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2DC9" w14:textId="77777777" w:rsidR="002C4A7E" w:rsidRDefault="002C4A7E" w:rsidP="00C36BFB">
      <w:pPr>
        <w:spacing w:after="0" w:line="240" w:lineRule="auto"/>
      </w:pPr>
      <w:r>
        <w:rPr>
          <w:noProof/>
          <w:lang w:val="en-SG" w:eastAsia="zh-CN"/>
        </w:rPr>
        <w:drawing>
          <wp:anchor distT="0" distB="0" distL="114300" distR="114300" simplePos="0" relativeHeight="251658240" behindDoc="0" locked="0" layoutInCell="1" allowOverlap="1" wp14:anchorId="254FE679" wp14:editId="054968E8">
            <wp:simplePos x="0" y="0"/>
            <wp:positionH relativeFrom="column">
              <wp:align>center</wp:align>
            </wp:positionH>
            <wp:positionV relativeFrom="paragraph">
              <wp:posOffset>-438150</wp:posOffset>
            </wp:positionV>
            <wp:extent cx="2542032" cy="9326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Tag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932688"/>
                    </a:xfrm>
                    <a:prstGeom prst="rect">
                      <a:avLst/>
                    </a:prstGeom>
                  </pic:spPr>
                </pic:pic>
              </a:graphicData>
            </a:graphic>
            <wp14:sizeRelH relativeFrom="page">
              <wp14:pctWidth>0</wp14:pctWidth>
            </wp14:sizeRelH>
            <wp14:sizeRelV relativeFrom="page">
              <wp14:pctHeight>0</wp14:pctHeight>
            </wp14:sizeRelV>
          </wp:anchor>
        </w:drawing>
      </w:r>
    </w:p>
    <w:p w14:paraId="6A3E3DED" w14:textId="77777777" w:rsidR="002C4A7E" w:rsidRDefault="002C4A7E" w:rsidP="00C36BFB">
      <w:pPr>
        <w:spacing w:after="0" w:line="240" w:lineRule="auto"/>
      </w:pPr>
    </w:p>
    <w:p w14:paraId="70DA98FE" w14:textId="77777777" w:rsidR="00A47186" w:rsidRDefault="00A47186" w:rsidP="00C36BFB">
      <w:pPr>
        <w:spacing w:after="0" w:line="240" w:lineRule="auto"/>
      </w:pPr>
    </w:p>
    <w:p w14:paraId="0D2C37B2" w14:textId="77777777" w:rsidR="00AA0469" w:rsidRDefault="007B3601" w:rsidP="00C36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A8EE588" w14:textId="17A7DB43" w:rsidR="007B3601" w:rsidRPr="00D10618" w:rsidRDefault="00153BEA" w:rsidP="00D10618">
      <w:pPr>
        <w:spacing w:after="0" w:line="240" w:lineRule="auto"/>
        <w:jc w:val="center"/>
        <w:rPr>
          <w:sz w:val="24"/>
          <w:szCs w:val="24"/>
        </w:rPr>
      </w:pPr>
      <w:r>
        <w:rPr>
          <w:b/>
          <w:sz w:val="24"/>
          <w:szCs w:val="24"/>
        </w:rPr>
        <w:t xml:space="preserve">REGENT SEVEN SEAS CRUISES </w:t>
      </w:r>
      <w:r w:rsidR="007B3601">
        <w:rPr>
          <w:b/>
          <w:sz w:val="24"/>
          <w:szCs w:val="24"/>
        </w:rPr>
        <w:t xml:space="preserve">CUTS STEEL AT ANCONA </w:t>
      </w:r>
      <w:r>
        <w:rPr>
          <w:b/>
          <w:sz w:val="24"/>
          <w:szCs w:val="24"/>
        </w:rPr>
        <w:t xml:space="preserve">FOR </w:t>
      </w:r>
      <w:r w:rsidR="007B3601" w:rsidRPr="00153BEA">
        <w:rPr>
          <w:b/>
          <w:i/>
          <w:sz w:val="24"/>
          <w:szCs w:val="24"/>
        </w:rPr>
        <w:t>SEVEN SEAS SPLENDOR</w:t>
      </w:r>
    </w:p>
    <w:p w14:paraId="17086940" w14:textId="77777777" w:rsidR="007B3601" w:rsidRPr="00153BEA" w:rsidRDefault="007B3601" w:rsidP="00C36BFB">
      <w:pPr>
        <w:spacing w:after="0" w:line="240" w:lineRule="auto"/>
        <w:jc w:val="center"/>
        <w:rPr>
          <w:b/>
          <w:i/>
          <w:sz w:val="24"/>
          <w:szCs w:val="24"/>
        </w:rPr>
      </w:pPr>
      <w:r w:rsidRPr="00153BEA">
        <w:rPr>
          <w:b/>
          <w:i/>
          <w:sz w:val="24"/>
          <w:szCs w:val="24"/>
        </w:rPr>
        <w:t xml:space="preserve">Construction begins for ship that will perfect luxury </w:t>
      </w:r>
    </w:p>
    <w:p w14:paraId="38BA83BB" w14:textId="77777777" w:rsidR="00E531BB" w:rsidRDefault="00E531BB" w:rsidP="00C36BFB">
      <w:pPr>
        <w:spacing w:after="0" w:line="240" w:lineRule="auto"/>
        <w:jc w:val="center"/>
        <w:rPr>
          <w:b/>
          <w:sz w:val="24"/>
          <w:szCs w:val="24"/>
        </w:rPr>
      </w:pPr>
    </w:p>
    <w:p w14:paraId="665C81B6" w14:textId="77777777" w:rsidR="00E531BB" w:rsidRDefault="00AA0469" w:rsidP="00C36BFB">
      <w:pPr>
        <w:spacing w:after="0" w:line="240" w:lineRule="auto"/>
        <w:jc w:val="center"/>
        <w:rPr>
          <w:b/>
          <w:sz w:val="24"/>
          <w:szCs w:val="24"/>
        </w:rPr>
      </w:pPr>
      <w:r w:rsidRPr="00AA0469">
        <w:rPr>
          <w:b/>
          <w:noProof/>
          <w:sz w:val="24"/>
          <w:szCs w:val="24"/>
          <w:lang w:val="en-SG" w:eastAsia="zh-CN"/>
        </w:rPr>
        <w:drawing>
          <wp:inline distT="0" distB="0" distL="0" distR="0" wp14:anchorId="6C4A418E" wp14:editId="77C1C40B">
            <wp:extent cx="3914775" cy="2609850"/>
            <wp:effectExtent l="0" t="0" r="9525" b="0"/>
            <wp:docPr id="2" name="Picture 2" descr="C:\Users\mklinger\AppData\Local\Microsoft\Windows\Temporary Internet Files\Content.Outlook\1D0WJRAI\SplendorSteelCutting_GROUP_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inger\AppData\Local\Microsoft\Windows\Temporary Internet Files\Content.Outlook\1D0WJRAI\SplendorSteelCutting_GROUP_H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5587" cy="2610391"/>
                    </a:xfrm>
                    <a:prstGeom prst="rect">
                      <a:avLst/>
                    </a:prstGeom>
                    <a:noFill/>
                    <a:ln>
                      <a:noFill/>
                    </a:ln>
                  </pic:spPr>
                </pic:pic>
              </a:graphicData>
            </a:graphic>
          </wp:inline>
        </w:drawing>
      </w:r>
    </w:p>
    <w:p w14:paraId="05E908B9" w14:textId="77777777" w:rsidR="00E531BB" w:rsidRDefault="00E531BB" w:rsidP="00C36BFB">
      <w:pPr>
        <w:spacing w:after="0" w:line="240" w:lineRule="auto"/>
        <w:jc w:val="center"/>
        <w:rPr>
          <w:b/>
          <w:sz w:val="24"/>
          <w:szCs w:val="24"/>
        </w:rPr>
      </w:pPr>
    </w:p>
    <w:p w14:paraId="5800605F" w14:textId="216D821C" w:rsidR="00E531BB" w:rsidRDefault="00E531BB" w:rsidP="00C36BFB">
      <w:pPr>
        <w:spacing w:after="0" w:line="240" w:lineRule="auto"/>
        <w:jc w:val="center"/>
        <w:rPr>
          <w:sz w:val="18"/>
          <w:szCs w:val="18"/>
        </w:rPr>
      </w:pPr>
      <w:r w:rsidRPr="00FD0B3F">
        <w:rPr>
          <w:sz w:val="18"/>
          <w:szCs w:val="18"/>
        </w:rPr>
        <w:t>(</w:t>
      </w:r>
      <w:r w:rsidR="00550EE9" w:rsidRPr="00FD0B3F">
        <w:rPr>
          <w:sz w:val="18"/>
          <w:szCs w:val="18"/>
        </w:rPr>
        <w:t>Regent Seven Seas Cruises</w:t>
      </w:r>
      <w:r w:rsidR="00153BEA" w:rsidRPr="00FD0B3F">
        <w:rPr>
          <w:sz w:val="18"/>
          <w:szCs w:val="18"/>
        </w:rPr>
        <w:t xml:space="preserve"> </w:t>
      </w:r>
      <w:r w:rsidR="009F46C8" w:rsidRPr="00FD0B3F">
        <w:rPr>
          <w:sz w:val="18"/>
          <w:szCs w:val="18"/>
        </w:rPr>
        <w:t>and Fincantieri e</w:t>
      </w:r>
      <w:r w:rsidRPr="00FD0B3F">
        <w:rPr>
          <w:sz w:val="18"/>
          <w:szCs w:val="18"/>
        </w:rPr>
        <w:t xml:space="preserve">xecutives </w:t>
      </w:r>
      <w:r w:rsidR="00A44B7A" w:rsidRPr="00FD0B3F">
        <w:rPr>
          <w:sz w:val="18"/>
          <w:szCs w:val="18"/>
        </w:rPr>
        <w:t xml:space="preserve">together triggered the steel-cutting torch to commence the construction of </w:t>
      </w:r>
      <w:r w:rsidR="00A44B7A" w:rsidRPr="00FD0B3F">
        <w:rPr>
          <w:i/>
          <w:sz w:val="18"/>
          <w:szCs w:val="18"/>
        </w:rPr>
        <w:t>Seven Seas Splendor</w:t>
      </w:r>
      <w:r w:rsidR="00B4010E" w:rsidRPr="00FD0B3F">
        <w:rPr>
          <w:sz w:val="18"/>
          <w:szCs w:val="18"/>
        </w:rPr>
        <w:t xml:space="preserve"> at </w:t>
      </w:r>
      <w:r w:rsidR="00D0729D" w:rsidRPr="00FD0B3F">
        <w:rPr>
          <w:sz w:val="18"/>
          <w:szCs w:val="18"/>
        </w:rPr>
        <w:t xml:space="preserve">Fincantieri’s </w:t>
      </w:r>
      <w:r w:rsidR="00550EE9" w:rsidRPr="00FD0B3F">
        <w:rPr>
          <w:sz w:val="18"/>
          <w:szCs w:val="18"/>
        </w:rPr>
        <w:t xml:space="preserve">Ancona shipyard in Italy. Pictured from </w:t>
      </w:r>
      <w:r w:rsidR="00CF623D" w:rsidRPr="00FD0B3F">
        <w:rPr>
          <w:sz w:val="18"/>
          <w:szCs w:val="18"/>
        </w:rPr>
        <w:t xml:space="preserve">left </w:t>
      </w:r>
      <w:r w:rsidR="00C919AC">
        <w:rPr>
          <w:sz w:val="18"/>
          <w:szCs w:val="18"/>
        </w:rPr>
        <w:t xml:space="preserve">to right </w:t>
      </w:r>
      <w:r w:rsidR="00550EE9" w:rsidRPr="00FD0B3F">
        <w:rPr>
          <w:sz w:val="18"/>
          <w:szCs w:val="18"/>
        </w:rPr>
        <w:t xml:space="preserve">are: </w:t>
      </w:r>
      <w:r w:rsidR="00AA0469" w:rsidRPr="00AA0469">
        <w:rPr>
          <w:sz w:val="18"/>
          <w:szCs w:val="18"/>
        </w:rPr>
        <w:t>Giovanni Stecconi, shipyard director for Fincantieri</w:t>
      </w:r>
      <w:r w:rsidR="00AA0469">
        <w:rPr>
          <w:sz w:val="18"/>
          <w:szCs w:val="18"/>
        </w:rPr>
        <w:t xml:space="preserve">; </w:t>
      </w:r>
      <w:r w:rsidR="00AA0469" w:rsidRPr="00FD0B3F">
        <w:rPr>
          <w:sz w:val="18"/>
          <w:szCs w:val="18"/>
        </w:rPr>
        <w:t>Franco Semeraro, senior vice president of hotel operations for Regent Seven Seas Cruises and Oceania Cruises</w:t>
      </w:r>
      <w:r w:rsidR="00AA0469">
        <w:rPr>
          <w:sz w:val="18"/>
          <w:szCs w:val="18"/>
        </w:rPr>
        <w:t xml:space="preserve">; </w:t>
      </w:r>
      <w:r w:rsidR="00550EE9" w:rsidRPr="00FD0B3F">
        <w:rPr>
          <w:sz w:val="18"/>
          <w:szCs w:val="18"/>
        </w:rPr>
        <w:t xml:space="preserve">Jason Montague, president and </w:t>
      </w:r>
      <w:r w:rsidR="003C740A" w:rsidRPr="00FD0B3F">
        <w:rPr>
          <w:sz w:val="18"/>
          <w:szCs w:val="18"/>
        </w:rPr>
        <w:t>chief executive officer</w:t>
      </w:r>
      <w:r w:rsidR="00550EE9" w:rsidRPr="00FD0B3F">
        <w:rPr>
          <w:sz w:val="18"/>
          <w:szCs w:val="18"/>
        </w:rPr>
        <w:t xml:space="preserve"> of Regent Seven Seas Cruises</w:t>
      </w:r>
      <w:r w:rsidR="00AA0469">
        <w:rPr>
          <w:sz w:val="18"/>
          <w:szCs w:val="18"/>
        </w:rPr>
        <w:t xml:space="preserve">; and </w:t>
      </w:r>
      <w:r w:rsidR="00550EE9" w:rsidRPr="00FD0B3F">
        <w:rPr>
          <w:sz w:val="18"/>
          <w:szCs w:val="18"/>
        </w:rPr>
        <w:t>Robin Lindsay, executive vice president of Vessel Operations,</w:t>
      </w:r>
      <w:r w:rsidR="00693B64" w:rsidRPr="00FD0B3F">
        <w:rPr>
          <w:sz w:val="18"/>
          <w:szCs w:val="18"/>
        </w:rPr>
        <w:t xml:space="preserve"> Norwegian Cruise Line Holdings Ltd.</w:t>
      </w:r>
    </w:p>
    <w:p w14:paraId="01253D2C" w14:textId="0CA88207" w:rsidR="00924FDA" w:rsidRDefault="00924FDA" w:rsidP="00C36BFB">
      <w:pPr>
        <w:spacing w:after="0" w:line="240" w:lineRule="auto"/>
        <w:jc w:val="center"/>
        <w:rPr>
          <w:sz w:val="18"/>
          <w:szCs w:val="18"/>
        </w:rPr>
      </w:pPr>
    </w:p>
    <w:p w14:paraId="217DFB13" w14:textId="77777777" w:rsidR="00E531BB" w:rsidRDefault="00E531BB" w:rsidP="00C36BFB">
      <w:pPr>
        <w:spacing w:after="0" w:line="240" w:lineRule="auto"/>
        <w:jc w:val="center"/>
        <w:rPr>
          <w:b/>
          <w:sz w:val="24"/>
          <w:szCs w:val="24"/>
        </w:rPr>
      </w:pPr>
    </w:p>
    <w:p w14:paraId="7915C437" w14:textId="179B5888" w:rsidR="00E531BB" w:rsidRDefault="00B14103" w:rsidP="00C36BFB">
      <w:pPr>
        <w:spacing w:after="0" w:line="240" w:lineRule="auto"/>
        <w:rPr>
          <w:sz w:val="24"/>
          <w:szCs w:val="24"/>
        </w:rPr>
      </w:pPr>
      <w:r>
        <w:rPr>
          <w:b/>
          <w:sz w:val="24"/>
          <w:szCs w:val="24"/>
        </w:rPr>
        <w:t>Singapore</w:t>
      </w:r>
      <w:r w:rsidR="00D10618">
        <w:rPr>
          <w:b/>
          <w:sz w:val="24"/>
          <w:szCs w:val="24"/>
        </w:rPr>
        <w:t xml:space="preserve">, March </w:t>
      </w:r>
      <w:r>
        <w:rPr>
          <w:b/>
          <w:sz w:val="24"/>
          <w:szCs w:val="24"/>
        </w:rPr>
        <w:t>26</w:t>
      </w:r>
      <w:bookmarkStart w:id="0" w:name="_GoBack"/>
      <w:bookmarkEnd w:id="0"/>
      <w:r w:rsidR="00E531BB">
        <w:rPr>
          <w:b/>
          <w:sz w:val="24"/>
          <w:szCs w:val="24"/>
        </w:rPr>
        <w:t>, 2018 –</w:t>
      </w:r>
      <w:r w:rsidR="00550EE9">
        <w:rPr>
          <w:b/>
          <w:sz w:val="24"/>
          <w:szCs w:val="24"/>
        </w:rPr>
        <w:t xml:space="preserve"> </w:t>
      </w:r>
      <w:r w:rsidR="00550EE9">
        <w:rPr>
          <w:sz w:val="24"/>
          <w:szCs w:val="24"/>
        </w:rPr>
        <w:t>C</w:t>
      </w:r>
      <w:r w:rsidR="00E531BB">
        <w:rPr>
          <w:sz w:val="24"/>
          <w:szCs w:val="24"/>
        </w:rPr>
        <w:t xml:space="preserve">onstruction of the ship that will </w:t>
      </w:r>
      <w:r w:rsidR="001D2A3A">
        <w:rPr>
          <w:sz w:val="24"/>
          <w:szCs w:val="24"/>
        </w:rPr>
        <w:t>elevate the</w:t>
      </w:r>
      <w:r w:rsidR="00573816">
        <w:rPr>
          <w:sz w:val="24"/>
          <w:szCs w:val="24"/>
        </w:rPr>
        <w:t xml:space="preserve"> standard for </w:t>
      </w:r>
      <w:r w:rsidR="00D75E32">
        <w:rPr>
          <w:sz w:val="24"/>
          <w:szCs w:val="24"/>
        </w:rPr>
        <w:t xml:space="preserve">all-inclusive </w:t>
      </w:r>
      <w:r w:rsidR="00550EE9">
        <w:rPr>
          <w:sz w:val="24"/>
          <w:szCs w:val="24"/>
        </w:rPr>
        <w:t xml:space="preserve">luxury has begun. </w:t>
      </w:r>
      <w:r w:rsidR="00815FE8">
        <w:rPr>
          <w:sz w:val="24"/>
          <w:szCs w:val="24"/>
        </w:rPr>
        <w:t>Regent Seven Seas Cruises</w:t>
      </w:r>
      <w:r w:rsidR="008B5E63">
        <w:rPr>
          <w:sz w:val="24"/>
          <w:szCs w:val="24"/>
        </w:rPr>
        <w:t>’ President and C</w:t>
      </w:r>
      <w:r w:rsidR="003015D8">
        <w:rPr>
          <w:sz w:val="24"/>
          <w:szCs w:val="24"/>
        </w:rPr>
        <w:t>hief Executive Officer</w:t>
      </w:r>
      <w:r w:rsidR="008B5E63">
        <w:rPr>
          <w:sz w:val="24"/>
          <w:szCs w:val="24"/>
        </w:rPr>
        <w:t xml:space="preserve"> Jason Montague,</w:t>
      </w:r>
      <w:r w:rsidR="00865DD5">
        <w:rPr>
          <w:sz w:val="24"/>
          <w:szCs w:val="24"/>
        </w:rPr>
        <w:t xml:space="preserve"> Norwegian Cruise Line H</w:t>
      </w:r>
      <w:r w:rsidR="003C740A">
        <w:rPr>
          <w:sz w:val="24"/>
          <w:szCs w:val="24"/>
        </w:rPr>
        <w:t>oldings’</w:t>
      </w:r>
      <w:r w:rsidR="00815FE8">
        <w:rPr>
          <w:sz w:val="24"/>
          <w:szCs w:val="24"/>
        </w:rPr>
        <w:t xml:space="preserve"> </w:t>
      </w:r>
      <w:r w:rsidR="00865DD5">
        <w:rPr>
          <w:sz w:val="24"/>
          <w:szCs w:val="24"/>
        </w:rPr>
        <w:t>Executive Vice President of Vessel Operations Robin Lindsay</w:t>
      </w:r>
      <w:r w:rsidR="003015D8">
        <w:rPr>
          <w:sz w:val="24"/>
          <w:szCs w:val="24"/>
        </w:rPr>
        <w:t>,</w:t>
      </w:r>
      <w:r w:rsidR="00865DD5">
        <w:rPr>
          <w:sz w:val="24"/>
          <w:szCs w:val="24"/>
        </w:rPr>
        <w:t xml:space="preserve"> </w:t>
      </w:r>
      <w:r w:rsidR="000A7636">
        <w:rPr>
          <w:sz w:val="24"/>
          <w:szCs w:val="24"/>
        </w:rPr>
        <w:t xml:space="preserve">Regent’s Senior Vice President of Hotel Operations Franco Semeraro </w:t>
      </w:r>
      <w:r w:rsidR="00865DD5">
        <w:rPr>
          <w:sz w:val="24"/>
          <w:szCs w:val="24"/>
        </w:rPr>
        <w:t xml:space="preserve">and </w:t>
      </w:r>
      <w:r w:rsidR="003B4774">
        <w:rPr>
          <w:sz w:val="24"/>
          <w:szCs w:val="24"/>
        </w:rPr>
        <w:t>Fincantieri</w:t>
      </w:r>
      <w:r w:rsidR="003C740A">
        <w:rPr>
          <w:sz w:val="24"/>
          <w:szCs w:val="24"/>
        </w:rPr>
        <w:t>’s</w:t>
      </w:r>
      <w:r w:rsidR="003B4774">
        <w:rPr>
          <w:sz w:val="24"/>
          <w:szCs w:val="24"/>
        </w:rPr>
        <w:t xml:space="preserve"> </w:t>
      </w:r>
      <w:r w:rsidR="00FD0B3F">
        <w:rPr>
          <w:sz w:val="24"/>
          <w:szCs w:val="24"/>
        </w:rPr>
        <w:t xml:space="preserve">Shipyard Director Giovanni Stecconi </w:t>
      </w:r>
      <w:r w:rsidR="008B5E63">
        <w:rPr>
          <w:sz w:val="24"/>
          <w:szCs w:val="24"/>
        </w:rPr>
        <w:t xml:space="preserve">today pressed the button to ignite the cutting torch at Fincantieri Ancona to shape the first plate of steel for </w:t>
      </w:r>
      <w:r w:rsidR="008B5E63" w:rsidRPr="00D0729D">
        <w:rPr>
          <w:i/>
          <w:sz w:val="24"/>
          <w:szCs w:val="24"/>
        </w:rPr>
        <w:t>Seven Seas Splendor</w:t>
      </w:r>
      <w:r w:rsidR="00865DD5">
        <w:rPr>
          <w:sz w:val="24"/>
          <w:szCs w:val="24"/>
        </w:rPr>
        <w:t xml:space="preserve">. The new 750-guest ship </w:t>
      </w:r>
      <w:r w:rsidR="00681A0D">
        <w:rPr>
          <w:sz w:val="24"/>
          <w:szCs w:val="24"/>
        </w:rPr>
        <w:t xml:space="preserve">will </w:t>
      </w:r>
      <w:r w:rsidR="00865DD5">
        <w:rPr>
          <w:sz w:val="24"/>
          <w:szCs w:val="24"/>
        </w:rPr>
        <w:t xml:space="preserve">join the Regent fleet in </w:t>
      </w:r>
      <w:r w:rsidR="008C3357">
        <w:rPr>
          <w:sz w:val="24"/>
          <w:szCs w:val="24"/>
        </w:rPr>
        <w:t xml:space="preserve">early </w:t>
      </w:r>
      <w:r w:rsidR="00865DD5">
        <w:rPr>
          <w:sz w:val="24"/>
          <w:szCs w:val="24"/>
        </w:rPr>
        <w:t>2020</w:t>
      </w:r>
      <w:r w:rsidR="00D75E32">
        <w:rPr>
          <w:sz w:val="24"/>
          <w:szCs w:val="24"/>
        </w:rPr>
        <w:t>, in pursuit of the ultimate achievement – perfection</w:t>
      </w:r>
      <w:r w:rsidR="00681A0D">
        <w:rPr>
          <w:sz w:val="24"/>
          <w:szCs w:val="24"/>
        </w:rPr>
        <w:t>.</w:t>
      </w:r>
    </w:p>
    <w:p w14:paraId="5F385951" w14:textId="77777777" w:rsidR="00D10618" w:rsidRDefault="00D10618" w:rsidP="00C36BFB">
      <w:pPr>
        <w:spacing w:after="0" w:line="240" w:lineRule="auto"/>
        <w:rPr>
          <w:sz w:val="24"/>
          <w:szCs w:val="24"/>
        </w:rPr>
      </w:pPr>
    </w:p>
    <w:p w14:paraId="53157AA6" w14:textId="5FA5303C" w:rsidR="00815FE8" w:rsidRDefault="00815FE8" w:rsidP="00C36BFB">
      <w:pPr>
        <w:spacing w:after="0" w:line="240" w:lineRule="auto"/>
        <w:rPr>
          <w:sz w:val="24"/>
          <w:szCs w:val="24"/>
        </w:rPr>
      </w:pPr>
      <w:r>
        <w:rPr>
          <w:sz w:val="24"/>
          <w:szCs w:val="24"/>
        </w:rPr>
        <w:t>“This is truly an exciting moment for us</w:t>
      </w:r>
      <w:r w:rsidR="00FE662B" w:rsidRPr="00FE662B">
        <w:rPr>
          <w:sz w:val="24"/>
          <w:szCs w:val="24"/>
        </w:rPr>
        <w:t xml:space="preserve"> </w:t>
      </w:r>
      <w:r w:rsidR="00FE662B">
        <w:rPr>
          <w:sz w:val="24"/>
          <w:szCs w:val="24"/>
        </w:rPr>
        <w:t xml:space="preserve">and we are </w:t>
      </w:r>
      <w:r w:rsidR="00AE5AFD">
        <w:rPr>
          <w:sz w:val="24"/>
          <w:szCs w:val="24"/>
        </w:rPr>
        <w:t>delighted</w:t>
      </w:r>
      <w:r w:rsidR="00FE662B">
        <w:rPr>
          <w:sz w:val="24"/>
          <w:szCs w:val="24"/>
        </w:rPr>
        <w:t xml:space="preserve"> to work with the skillful engineers of Fincantieri Shipyard to build our new ship that will again raise the standards of luxury for the industry</w:t>
      </w:r>
      <w:r>
        <w:rPr>
          <w:sz w:val="24"/>
          <w:szCs w:val="24"/>
        </w:rPr>
        <w:t xml:space="preserve">,” said </w:t>
      </w:r>
      <w:r w:rsidR="003015D8">
        <w:rPr>
          <w:sz w:val="24"/>
          <w:szCs w:val="24"/>
        </w:rPr>
        <w:t>Mr. Montague</w:t>
      </w:r>
      <w:r w:rsidR="00FE662B">
        <w:rPr>
          <w:sz w:val="24"/>
          <w:szCs w:val="24"/>
        </w:rPr>
        <w:t>.  “Regent has been committed to delivering t</w:t>
      </w:r>
      <w:r w:rsidR="006C5346">
        <w:rPr>
          <w:sz w:val="24"/>
          <w:szCs w:val="24"/>
        </w:rPr>
        <w:t xml:space="preserve">he most beautiful destinations with </w:t>
      </w:r>
      <w:r w:rsidR="00FE662B">
        <w:rPr>
          <w:sz w:val="24"/>
          <w:szCs w:val="24"/>
        </w:rPr>
        <w:t xml:space="preserve">impeccable personalized service aboard elegant </w:t>
      </w:r>
      <w:r w:rsidR="006C5346">
        <w:rPr>
          <w:sz w:val="24"/>
          <w:szCs w:val="24"/>
        </w:rPr>
        <w:t xml:space="preserve">and </w:t>
      </w:r>
      <w:r w:rsidR="00657A12">
        <w:rPr>
          <w:sz w:val="24"/>
          <w:szCs w:val="24"/>
        </w:rPr>
        <w:t xml:space="preserve">intimately spacious ships for more than 25 years. </w:t>
      </w:r>
      <w:r w:rsidR="0076360A">
        <w:rPr>
          <w:sz w:val="24"/>
          <w:szCs w:val="24"/>
        </w:rPr>
        <w:t xml:space="preserve">With the first steel cut for </w:t>
      </w:r>
      <w:r w:rsidR="0076360A" w:rsidRPr="0076360A">
        <w:rPr>
          <w:i/>
          <w:sz w:val="24"/>
          <w:szCs w:val="24"/>
        </w:rPr>
        <w:t>Seven Seas Splendor</w:t>
      </w:r>
      <w:r w:rsidR="008B5E63">
        <w:rPr>
          <w:sz w:val="24"/>
          <w:szCs w:val="24"/>
        </w:rPr>
        <w:t xml:space="preserve"> in Ancona</w:t>
      </w:r>
      <w:r w:rsidR="0076360A">
        <w:rPr>
          <w:sz w:val="24"/>
          <w:szCs w:val="24"/>
        </w:rPr>
        <w:t xml:space="preserve">, we are now underway to realizing our plans for </w:t>
      </w:r>
      <w:r w:rsidR="006C5346">
        <w:rPr>
          <w:sz w:val="24"/>
          <w:szCs w:val="24"/>
        </w:rPr>
        <w:t>the</w:t>
      </w:r>
      <w:r w:rsidR="00657A12">
        <w:rPr>
          <w:sz w:val="24"/>
          <w:szCs w:val="24"/>
        </w:rPr>
        <w:t xml:space="preserve"> new</w:t>
      </w:r>
      <w:r w:rsidR="0076360A">
        <w:rPr>
          <w:sz w:val="24"/>
          <w:szCs w:val="24"/>
        </w:rPr>
        <w:t xml:space="preserve"> shi</w:t>
      </w:r>
      <w:r w:rsidR="008B5E63">
        <w:rPr>
          <w:sz w:val="24"/>
          <w:szCs w:val="24"/>
        </w:rPr>
        <w:t>p that will perfect luxury.”</w:t>
      </w:r>
    </w:p>
    <w:p w14:paraId="706EC10C" w14:textId="77777777" w:rsidR="00D10618" w:rsidRDefault="00D10618" w:rsidP="00C36BFB">
      <w:pPr>
        <w:spacing w:after="0" w:line="240" w:lineRule="auto"/>
        <w:rPr>
          <w:sz w:val="24"/>
          <w:szCs w:val="24"/>
        </w:rPr>
      </w:pPr>
    </w:p>
    <w:p w14:paraId="7A0F1821" w14:textId="0FC76B5E" w:rsidR="007A46F5" w:rsidRDefault="00D75E32" w:rsidP="00C36BFB">
      <w:pPr>
        <w:spacing w:after="0" w:line="240" w:lineRule="auto"/>
        <w:rPr>
          <w:sz w:val="24"/>
          <w:szCs w:val="24"/>
        </w:rPr>
      </w:pPr>
      <w:r>
        <w:rPr>
          <w:sz w:val="24"/>
          <w:szCs w:val="24"/>
        </w:rPr>
        <w:t>The inaugural season for t</w:t>
      </w:r>
      <w:r w:rsidR="007A46F5">
        <w:rPr>
          <w:sz w:val="24"/>
          <w:szCs w:val="24"/>
        </w:rPr>
        <w:t xml:space="preserve">he all-suite, all-balcony </w:t>
      </w:r>
      <w:r w:rsidR="006B24E1">
        <w:rPr>
          <w:sz w:val="24"/>
          <w:szCs w:val="24"/>
        </w:rPr>
        <w:t>ship</w:t>
      </w:r>
      <w:r>
        <w:rPr>
          <w:sz w:val="24"/>
          <w:szCs w:val="24"/>
        </w:rPr>
        <w:t xml:space="preserve"> will go on sale this spring</w:t>
      </w:r>
      <w:r w:rsidR="007A46F5">
        <w:rPr>
          <w:sz w:val="24"/>
          <w:szCs w:val="24"/>
        </w:rPr>
        <w:t xml:space="preserve">. </w:t>
      </w:r>
      <w:r w:rsidR="007A46F5" w:rsidRPr="00FB2FD4">
        <w:rPr>
          <w:i/>
          <w:sz w:val="24"/>
          <w:szCs w:val="24"/>
        </w:rPr>
        <w:t>Seven Seas Splendor</w:t>
      </w:r>
      <w:r w:rsidR="007A46F5" w:rsidRPr="00FB2FD4">
        <w:rPr>
          <w:sz w:val="24"/>
          <w:szCs w:val="24"/>
        </w:rPr>
        <w:t xml:space="preserve"> </w:t>
      </w:r>
      <w:r w:rsidR="007A46F5">
        <w:rPr>
          <w:sz w:val="24"/>
          <w:szCs w:val="24"/>
        </w:rPr>
        <w:t>will join Regent’s most luxurious fleet in the world comprising</w:t>
      </w:r>
      <w:r w:rsidR="007A46F5" w:rsidRPr="00D0729D">
        <w:rPr>
          <w:i/>
          <w:sz w:val="24"/>
          <w:szCs w:val="24"/>
        </w:rPr>
        <w:t xml:space="preserve"> Seven Seas Explorer, Seven Seas Voyager, Seven Seas Mariner, </w:t>
      </w:r>
      <w:r w:rsidR="007A46F5" w:rsidRPr="00D0729D">
        <w:rPr>
          <w:sz w:val="24"/>
          <w:szCs w:val="24"/>
        </w:rPr>
        <w:t>and</w:t>
      </w:r>
      <w:r w:rsidR="007A46F5" w:rsidRPr="00D0729D">
        <w:rPr>
          <w:i/>
          <w:sz w:val="24"/>
          <w:szCs w:val="24"/>
        </w:rPr>
        <w:t xml:space="preserve"> Seven Seas Navigator</w:t>
      </w:r>
      <w:r w:rsidR="007A46F5">
        <w:rPr>
          <w:sz w:val="24"/>
          <w:szCs w:val="24"/>
        </w:rPr>
        <w:t xml:space="preserve">. </w:t>
      </w:r>
    </w:p>
    <w:p w14:paraId="301DA46C" w14:textId="77777777" w:rsidR="00657A12" w:rsidRDefault="00657A12" w:rsidP="00C36BFB">
      <w:pPr>
        <w:spacing w:after="0" w:line="240" w:lineRule="auto"/>
        <w:rPr>
          <w:sz w:val="24"/>
          <w:szCs w:val="24"/>
        </w:rPr>
      </w:pPr>
    </w:p>
    <w:p w14:paraId="2B21A8D4" w14:textId="77777777" w:rsidR="00D10618" w:rsidRDefault="007A46F5" w:rsidP="00C36BFB">
      <w:pPr>
        <w:spacing w:after="0" w:line="240" w:lineRule="auto"/>
        <w:rPr>
          <w:b/>
          <w:sz w:val="24"/>
          <w:szCs w:val="24"/>
        </w:rPr>
      </w:pPr>
      <w:r w:rsidRPr="007A46F5">
        <w:rPr>
          <w:b/>
          <w:sz w:val="24"/>
          <w:szCs w:val="24"/>
        </w:rPr>
        <w:t>About Regent Seven Seas Cruises</w:t>
      </w:r>
    </w:p>
    <w:p w14:paraId="482C4082" w14:textId="45569B9E" w:rsidR="005606BD" w:rsidRPr="00D10618" w:rsidRDefault="005606BD" w:rsidP="00C36BFB">
      <w:pPr>
        <w:spacing w:after="0" w:line="240" w:lineRule="auto"/>
        <w:rPr>
          <w:b/>
          <w:sz w:val="24"/>
          <w:szCs w:val="24"/>
        </w:rPr>
      </w:pPr>
      <w:r w:rsidRPr="00E7194E">
        <w:rPr>
          <w:sz w:val="24"/>
          <w:szCs w:val="24"/>
        </w:rPr>
        <w:t xml:space="preserve">Regent Seven Seas Cruises is the world's most inclusive luxury experience with a four-ship fleet that visits more than 450 destinations around the world. </w:t>
      </w:r>
      <w:r w:rsidRPr="00E7194E">
        <w:rPr>
          <w:i/>
          <w:sz w:val="24"/>
          <w:szCs w:val="24"/>
        </w:rPr>
        <w:t>Seven Seas Mariner’s</w:t>
      </w:r>
      <w:r w:rsidRPr="00E7194E">
        <w:rPr>
          <w:sz w:val="24"/>
          <w:szCs w:val="24"/>
        </w:rPr>
        <w:t xml:space="preserve"> </w:t>
      </w:r>
      <w:r>
        <w:rPr>
          <w:sz w:val="24"/>
          <w:szCs w:val="24"/>
        </w:rPr>
        <w:t xml:space="preserve">upcoming </w:t>
      </w:r>
      <w:r w:rsidRPr="00E7194E">
        <w:rPr>
          <w:sz w:val="24"/>
          <w:szCs w:val="24"/>
        </w:rPr>
        <w:t xml:space="preserve">2018 drydock refurbishment will conclude Regent Seven Seas Cruises’ $125 million refurbishment program to elevate the elegance of the whole fleet to the standard set by </w:t>
      </w:r>
      <w:r w:rsidRPr="00E7194E">
        <w:rPr>
          <w:i/>
          <w:sz w:val="24"/>
          <w:szCs w:val="24"/>
        </w:rPr>
        <w:t>Seven Seas Explorer.</w:t>
      </w:r>
      <w:r w:rsidRPr="00E7194E">
        <w:rPr>
          <w:sz w:val="24"/>
          <w:szCs w:val="24"/>
        </w:rPr>
        <w:t xml:space="preserve"> In early 2020, Regent will perfect luxury with the launch of </w:t>
      </w:r>
      <w:r w:rsidRPr="00E7194E">
        <w:rPr>
          <w:i/>
          <w:sz w:val="24"/>
          <w:szCs w:val="24"/>
        </w:rPr>
        <w:t>Seven Seas Splendor.</w:t>
      </w:r>
      <w:r w:rsidRPr="00E7194E">
        <w:rPr>
          <w:sz w:val="24"/>
          <w:szCs w:val="24"/>
        </w:rPr>
        <w:t xml:space="preserve"> The cruise line’s fares include all-suite accommodations, round-trip business-class air on intercontinental flights from U.S. and Canada, the largest collection of free, unlimited shore excursions, unlimited internet access, highly personalized service, exquisite cuisine, fine wines and spirits, prepaid gratuities, ground transfers and one-night, pre-cruise hotel package for guests staying in Concierge-level suites and higher. For more information about the world’s most inclusive luxury experience, or to make a reservation, please contact a professional travel agent, visit www.RSSC.com, or call 1-844-4REGENT (1-844-473-4368). For the latest news, please visit www.RSSC.com/news; like the line’s Facebook page; and follow @RegentCruises on Twitter.</w:t>
      </w:r>
      <w:r w:rsidR="00A41FDE">
        <w:rPr>
          <w:sz w:val="24"/>
          <w:szCs w:val="24"/>
        </w:rPr>
        <w:t xml:space="preserve"> Regent Seven Seas Cruises is a brand of Norwegian Cruise Line Holdings Ltd.</w:t>
      </w:r>
      <w:r w:rsidR="00657A12">
        <w:rPr>
          <w:sz w:val="24"/>
          <w:szCs w:val="24"/>
        </w:rPr>
        <w:t xml:space="preserve"> (NYSE: NCLH)</w:t>
      </w:r>
    </w:p>
    <w:p w14:paraId="64B38AE0" w14:textId="77777777" w:rsidR="00657A12" w:rsidRDefault="00657A12" w:rsidP="00C36BFB">
      <w:pPr>
        <w:spacing w:after="0" w:line="240" w:lineRule="auto"/>
        <w:rPr>
          <w:sz w:val="24"/>
          <w:szCs w:val="24"/>
        </w:rPr>
      </w:pPr>
    </w:p>
    <w:p w14:paraId="56E3906F" w14:textId="77777777" w:rsidR="007A46F5" w:rsidRPr="007A46F5" w:rsidRDefault="007A46F5" w:rsidP="00C36BFB">
      <w:pPr>
        <w:spacing w:after="0" w:line="240" w:lineRule="auto"/>
        <w:rPr>
          <w:b/>
          <w:sz w:val="24"/>
          <w:szCs w:val="24"/>
        </w:rPr>
      </w:pPr>
      <w:r w:rsidRPr="007A46F5">
        <w:rPr>
          <w:b/>
          <w:sz w:val="24"/>
          <w:szCs w:val="24"/>
        </w:rPr>
        <w:t xml:space="preserve">About Fincantieri </w:t>
      </w:r>
    </w:p>
    <w:p w14:paraId="7328E317" w14:textId="77777777" w:rsidR="00657A12" w:rsidRDefault="007A46F5" w:rsidP="00C36BFB">
      <w:pPr>
        <w:spacing w:after="0" w:line="240" w:lineRule="auto"/>
        <w:rPr>
          <w:sz w:val="24"/>
          <w:szCs w:val="24"/>
        </w:rPr>
      </w:pPr>
      <w:r w:rsidRPr="007A46F5">
        <w:rPr>
          <w:sz w:val="24"/>
          <w:szCs w:val="24"/>
        </w:rPr>
        <w:t>Fincantieri is one of the world’s largest shipbuilding groups and number one by diversification and innovation. It is</w:t>
      </w:r>
      <w:r>
        <w:rPr>
          <w:sz w:val="24"/>
          <w:szCs w:val="24"/>
        </w:rPr>
        <w:t xml:space="preserve"> </w:t>
      </w:r>
      <w:r w:rsidRPr="007A46F5">
        <w:rPr>
          <w:sz w:val="24"/>
          <w:szCs w:val="24"/>
        </w:rPr>
        <w:t>leader in cruise ship design and construction and a reference player in all high-tech shipbuilding industry’s sectors, from</w:t>
      </w:r>
      <w:r>
        <w:rPr>
          <w:sz w:val="24"/>
          <w:szCs w:val="24"/>
        </w:rPr>
        <w:t xml:space="preserve"> </w:t>
      </w:r>
      <w:r w:rsidRPr="007A46F5">
        <w:rPr>
          <w:sz w:val="24"/>
          <w:szCs w:val="24"/>
        </w:rPr>
        <w:t>naval to offshore vessels, from high-complexity special vessels and ferries to mega-yachts, ship repairs and conversions,</w:t>
      </w:r>
      <w:r>
        <w:rPr>
          <w:sz w:val="24"/>
          <w:szCs w:val="24"/>
        </w:rPr>
        <w:t xml:space="preserve"> </w:t>
      </w:r>
      <w:r w:rsidRPr="007A46F5">
        <w:rPr>
          <w:sz w:val="24"/>
          <w:szCs w:val="24"/>
        </w:rPr>
        <w:t>systems and components production and after-sales services.</w:t>
      </w:r>
      <w:r>
        <w:rPr>
          <w:sz w:val="24"/>
          <w:szCs w:val="24"/>
        </w:rPr>
        <w:t xml:space="preserve"> </w:t>
      </w:r>
    </w:p>
    <w:p w14:paraId="3F039777" w14:textId="77777777" w:rsidR="00D10618" w:rsidRDefault="00D10618" w:rsidP="00C36BFB">
      <w:pPr>
        <w:spacing w:after="0" w:line="240" w:lineRule="auto"/>
        <w:rPr>
          <w:sz w:val="24"/>
          <w:szCs w:val="24"/>
        </w:rPr>
      </w:pPr>
    </w:p>
    <w:p w14:paraId="029CD15C" w14:textId="67303239" w:rsidR="007A46F5" w:rsidRPr="00E7194E" w:rsidRDefault="007A46F5" w:rsidP="00C36BFB">
      <w:pPr>
        <w:spacing w:after="0" w:line="240" w:lineRule="auto"/>
        <w:rPr>
          <w:sz w:val="24"/>
          <w:szCs w:val="24"/>
        </w:rPr>
      </w:pPr>
      <w:r w:rsidRPr="007A46F5">
        <w:rPr>
          <w:sz w:val="24"/>
          <w:szCs w:val="24"/>
        </w:rPr>
        <w:t>Headquartered in Trieste (Italy), the Group has built more than 7,000 vessels in over 230 years of maritime history. With</w:t>
      </w:r>
      <w:r>
        <w:rPr>
          <w:sz w:val="24"/>
          <w:szCs w:val="24"/>
        </w:rPr>
        <w:t xml:space="preserve"> </w:t>
      </w:r>
      <w:r w:rsidRPr="007A46F5">
        <w:rPr>
          <w:sz w:val="24"/>
          <w:szCs w:val="24"/>
        </w:rPr>
        <w:t>more than 19,400 employees, of whom more than 8,200 in Italy, 20 shipyards in 4 continents, today Fincantieri is the</w:t>
      </w:r>
      <w:r>
        <w:rPr>
          <w:sz w:val="24"/>
          <w:szCs w:val="24"/>
        </w:rPr>
        <w:t xml:space="preserve"> </w:t>
      </w:r>
      <w:r w:rsidRPr="007A46F5">
        <w:rPr>
          <w:sz w:val="24"/>
          <w:szCs w:val="24"/>
        </w:rPr>
        <w:t>leading Western shipbuilder. It has among its clients the major cruise operators, the Italian and the U.S. Navy, in addition</w:t>
      </w:r>
      <w:r>
        <w:rPr>
          <w:sz w:val="24"/>
          <w:szCs w:val="24"/>
        </w:rPr>
        <w:t xml:space="preserve"> </w:t>
      </w:r>
      <w:r w:rsidRPr="007A46F5">
        <w:rPr>
          <w:sz w:val="24"/>
          <w:szCs w:val="24"/>
        </w:rPr>
        <w:t>to several foreign navies, and it is partner of some of the main European defense companies within supranational</w:t>
      </w:r>
      <w:r>
        <w:rPr>
          <w:sz w:val="24"/>
          <w:szCs w:val="24"/>
        </w:rPr>
        <w:t xml:space="preserve"> </w:t>
      </w:r>
      <w:r w:rsidRPr="007A46F5">
        <w:rPr>
          <w:sz w:val="24"/>
          <w:szCs w:val="24"/>
        </w:rPr>
        <w:t>programmes.</w:t>
      </w:r>
    </w:p>
    <w:p w14:paraId="07D67325" w14:textId="77777777" w:rsidR="00D10618" w:rsidRDefault="00D10618" w:rsidP="00C36BFB">
      <w:pPr>
        <w:spacing w:after="0" w:line="240" w:lineRule="auto"/>
        <w:jc w:val="center"/>
        <w:rPr>
          <w:sz w:val="24"/>
          <w:szCs w:val="24"/>
        </w:rPr>
      </w:pPr>
    </w:p>
    <w:p w14:paraId="1A327FE7" w14:textId="77777777" w:rsidR="00173116" w:rsidRPr="002461BC" w:rsidRDefault="00173116" w:rsidP="00173116">
      <w:pPr>
        <w:spacing w:after="0" w:line="240" w:lineRule="auto"/>
        <w:rPr>
          <w:b/>
          <w:sz w:val="20"/>
          <w:szCs w:val="18"/>
        </w:rPr>
      </w:pPr>
      <w:r w:rsidRPr="002461BC">
        <w:rPr>
          <w:b/>
          <w:sz w:val="20"/>
          <w:szCs w:val="18"/>
        </w:rPr>
        <w:t xml:space="preserve">*High Resolution images can be downloaded </w:t>
      </w:r>
      <w:hyperlink r:id="rId10" w:history="1">
        <w:r w:rsidRPr="002461BC">
          <w:rPr>
            <w:rStyle w:val="Hyperlink"/>
            <w:b/>
            <w:sz w:val="20"/>
            <w:szCs w:val="18"/>
          </w:rPr>
          <w:t>here</w:t>
        </w:r>
      </w:hyperlink>
      <w:r w:rsidRPr="002461BC">
        <w:rPr>
          <w:b/>
          <w:sz w:val="20"/>
          <w:szCs w:val="18"/>
        </w:rPr>
        <w:t>.</w:t>
      </w:r>
    </w:p>
    <w:p w14:paraId="5D6581D4" w14:textId="77777777" w:rsidR="00173116" w:rsidRDefault="00173116" w:rsidP="00C36BFB">
      <w:pPr>
        <w:spacing w:after="0" w:line="240" w:lineRule="auto"/>
        <w:jc w:val="center"/>
        <w:rPr>
          <w:sz w:val="24"/>
          <w:szCs w:val="24"/>
        </w:rPr>
      </w:pPr>
    </w:p>
    <w:p w14:paraId="55186E64" w14:textId="77777777" w:rsidR="005606BD" w:rsidRDefault="005606BD" w:rsidP="00C36BFB">
      <w:pPr>
        <w:spacing w:after="0" w:line="240" w:lineRule="auto"/>
        <w:jc w:val="center"/>
        <w:rPr>
          <w:sz w:val="24"/>
          <w:szCs w:val="24"/>
        </w:rPr>
      </w:pPr>
      <w:r w:rsidRPr="00E7194E">
        <w:rPr>
          <w:sz w:val="24"/>
          <w:szCs w:val="24"/>
        </w:rPr>
        <w:t># # #</w:t>
      </w:r>
    </w:p>
    <w:p w14:paraId="3DC75E41" w14:textId="77777777" w:rsidR="00D10618" w:rsidRDefault="00D10618" w:rsidP="00C36BFB">
      <w:pPr>
        <w:spacing w:after="0" w:line="240" w:lineRule="auto"/>
        <w:jc w:val="center"/>
        <w:rPr>
          <w:sz w:val="24"/>
          <w:szCs w:val="24"/>
        </w:rPr>
      </w:pPr>
    </w:p>
    <w:p w14:paraId="223E4AB6" w14:textId="77777777" w:rsidR="00D10618" w:rsidRPr="0066686D" w:rsidRDefault="00D10618" w:rsidP="00D10618">
      <w:pPr>
        <w:autoSpaceDE w:val="0"/>
        <w:autoSpaceDN w:val="0"/>
        <w:adjustRightInd w:val="0"/>
        <w:jc w:val="both"/>
        <w:rPr>
          <w:rFonts w:ascii="Arial" w:hAnsi="Arial" w:cs="Arial"/>
          <w:b/>
          <w:sz w:val="18"/>
          <w:szCs w:val="18"/>
        </w:rPr>
      </w:pPr>
      <w:r w:rsidRPr="0066686D">
        <w:rPr>
          <w:rFonts w:ascii="Arial" w:hAnsi="Arial" w:cs="Arial"/>
          <w:b/>
          <w:sz w:val="18"/>
          <w:szCs w:val="18"/>
        </w:rPr>
        <w:t>For more information please contact:</w:t>
      </w:r>
    </w:p>
    <w:p w14:paraId="4AC4D9A5" w14:textId="77777777" w:rsidR="00D10618" w:rsidRPr="0066686D" w:rsidRDefault="00D10618" w:rsidP="00D10618">
      <w:pPr>
        <w:autoSpaceDE w:val="0"/>
        <w:autoSpaceDN w:val="0"/>
        <w:adjustRightInd w:val="0"/>
        <w:jc w:val="both"/>
        <w:rPr>
          <w:rFonts w:ascii="Arial" w:hAnsi="Arial"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325D3A" w:rsidRPr="0066686D" w14:paraId="601C205F" w14:textId="77777777" w:rsidTr="00AA17E7">
        <w:trPr>
          <w:jc w:val="center"/>
        </w:trPr>
        <w:tc>
          <w:tcPr>
            <w:tcW w:w="2880" w:type="dxa"/>
          </w:tcPr>
          <w:p w14:paraId="7BC56E0F" w14:textId="77777777" w:rsidR="00325D3A" w:rsidRPr="009852C7" w:rsidRDefault="00325D3A" w:rsidP="00AA17E7">
            <w:pPr>
              <w:autoSpaceDE w:val="0"/>
              <w:autoSpaceDN w:val="0"/>
              <w:adjustRightInd w:val="0"/>
              <w:jc w:val="both"/>
              <w:rPr>
                <w:rFonts w:ascii="Arial" w:hAnsi="Arial" w:cs="Arial"/>
                <w:sz w:val="18"/>
                <w:szCs w:val="18"/>
              </w:rPr>
            </w:pPr>
            <w:r>
              <w:rPr>
                <w:rFonts w:ascii="Arial" w:hAnsi="Arial" w:cs="Arial"/>
                <w:sz w:val="18"/>
                <w:szCs w:val="18"/>
                <w:lang w:eastAsia="zh-CN"/>
              </w:rPr>
              <w:t>Sarah Arts</w:t>
            </w:r>
            <w:r w:rsidRPr="009852C7">
              <w:rPr>
                <w:rFonts w:ascii="Arial" w:hAnsi="Arial" w:cs="Arial"/>
                <w:sz w:val="18"/>
                <w:szCs w:val="18"/>
                <w:lang w:eastAsia="zh-CN"/>
              </w:rPr>
              <w:t>/ Lynn Koh</w:t>
            </w:r>
          </w:p>
        </w:tc>
      </w:tr>
      <w:tr w:rsidR="00325D3A" w:rsidRPr="0066686D" w14:paraId="12E7302C" w14:textId="77777777" w:rsidTr="00AA17E7">
        <w:trPr>
          <w:jc w:val="center"/>
        </w:trPr>
        <w:tc>
          <w:tcPr>
            <w:tcW w:w="2880" w:type="dxa"/>
          </w:tcPr>
          <w:p w14:paraId="14155EEC" w14:textId="77777777" w:rsidR="00325D3A" w:rsidRPr="009852C7" w:rsidRDefault="00325D3A" w:rsidP="00AA17E7">
            <w:pPr>
              <w:autoSpaceDE w:val="0"/>
              <w:autoSpaceDN w:val="0"/>
              <w:adjustRightInd w:val="0"/>
              <w:jc w:val="both"/>
              <w:rPr>
                <w:rFonts w:ascii="Arial" w:hAnsi="Arial" w:cs="Arial"/>
                <w:sz w:val="18"/>
                <w:szCs w:val="18"/>
              </w:rPr>
            </w:pPr>
            <w:r w:rsidRPr="009852C7">
              <w:rPr>
                <w:rFonts w:ascii="Arial" w:hAnsi="Arial" w:cs="Arial"/>
                <w:sz w:val="18"/>
                <w:szCs w:val="18"/>
              </w:rPr>
              <w:t>GHC Asia Singapore</w:t>
            </w:r>
          </w:p>
        </w:tc>
      </w:tr>
      <w:tr w:rsidR="00325D3A" w:rsidRPr="0066686D" w14:paraId="2B500C99" w14:textId="77777777" w:rsidTr="00AA17E7">
        <w:trPr>
          <w:jc w:val="center"/>
        </w:trPr>
        <w:tc>
          <w:tcPr>
            <w:tcW w:w="2880" w:type="dxa"/>
          </w:tcPr>
          <w:p w14:paraId="2290E28D" w14:textId="77777777" w:rsidR="00325D3A" w:rsidRPr="009852C7" w:rsidRDefault="00325D3A" w:rsidP="00AA17E7">
            <w:pPr>
              <w:autoSpaceDE w:val="0"/>
              <w:autoSpaceDN w:val="0"/>
              <w:adjustRightInd w:val="0"/>
              <w:jc w:val="both"/>
              <w:rPr>
                <w:rFonts w:ascii="Arial" w:hAnsi="Arial" w:cs="Arial"/>
                <w:sz w:val="18"/>
                <w:szCs w:val="18"/>
              </w:rPr>
            </w:pPr>
            <w:r>
              <w:rPr>
                <w:rFonts w:ascii="Arial" w:hAnsi="Arial" w:cs="Arial"/>
                <w:sz w:val="18"/>
                <w:szCs w:val="18"/>
              </w:rPr>
              <w:t>+65 67238123</w:t>
            </w:r>
          </w:p>
        </w:tc>
      </w:tr>
      <w:tr w:rsidR="00325D3A" w14:paraId="53B12BF8" w14:textId="77777777" w:rsidTr="00AA17E7">
        <w:trPr>
          <w:jc w:val="center"/>
        </w:trPr>
        <w:tc>
          <w:tcPr>
            <w:tcW w:w="2880" w:type="dxa"/>
          </w:tcPr>
          <w:p w14:paraId="722FE010" w14:textId="77777777" w:rsidR="00325D3A" w:rsidRDefault="00325D3A" w:rsidP="00AA17E7"/>
          <w:p w14:paraId="31B3AC64" w14:textId="77777777" w:rsidR="00325D3A" w:rsidRPr="009852C7" w:rsidRDefault="00325D3A" w:rsidP="00AA17E7">
            <w:pPr>
              <w:rPr>
                <w:rFonts w:ascii="Arial" w:hAnsi="Arial" w:cs="Arial"/>
                <w:sz w:val="18"/>
                <w:szCs w:val="18"/>
                <w:lang w:eastAsia="zh-CN"/>
              </w:rPr>
            </w:pPr>
            <w:hyperlink r:id="rId11" w:history="1">
              <w:r w:rsidRPr="00D122B1">
                <w:rPr>
                  <w:rStyle w:val="Hyperlink"/>
                  <w:rFonts w:ascii="Arial" w:hAnsi="Arial" w:cs="Arial"/>
                  <w:sz w:val="18"/>
                  <w:szCs w:val="18"/>
                  <w:lang w:eastAsia="zh-CN"/>
                </w:rPr>
                <w:t>sarah.arts@ghcasia.com</w:t>
              </w:r>
            </w:hyperlink>
          </w:p>
          <w:p w14:paraId="54E9456E" w14:textId="77777777" w:rsidR="00325D3A" w:rsidRPr="009852C7" w:rsidRDefault="00325D3A" w:rsidP="00AA17E7">
            <w:pPr>
              <w:rPr>
                <w:rFonts w:ascii="Arial" w:hAnsi="Arial" w:cs="Arial"/>
                <w:sz w:val="18"/>
                <w:szCs w:val="18"/>
              </w:rPr>
            </w:pPr>
            <w:hyperlink r:id="rId12" w:history="1">
              <w:r w:rsidRPr="009852C7">
                <w:rPr>
                  <w:rStyle w:val="Hyperlink"/>
                  <w:rFonts w:ascii="Arial" w:hAnsi="Arial" w:cs="Arial"/>
                  <w:sz w:val="18"/>
                  <w:szCs w:val="18"/>
                  <w:lang w:eastAsia="zh-CN"/>
                </w:rPr>
                <w:t>lynn.koh@ghcasia.com</w:t>
              </w:r>
            </w:hyperlink>
          </w:p>
          <w:p w14:paraId="14196348" w14:textId="77777777" w:rsidR="00325D3A" w:rsidRPr="009852C7" w:rsidRDefault="00325D3A" w:rsidP="00AA17E7">
            <w:pPr>
              <w:jc w:val="both"/>
              <w:rPr>
                <w:rFonts w:ascii="Arial" w:hAnsi="Arial" w:cs="Arial"/>
                <w:sz w:val="18"/>
                <w:szCs w:val="18"/>
              </w:rPr>
            </w:pPr>
          </w:p>
          <w:p w14:paraId="2D027E39" w14:textId="77777777" w:rsidR="00325D3A" w:rsidRPr="009852C7" w:rsidRDefault="00325D3A" w:rsidP="00AA17E7">
            <w:pPr>
              <w:autoSpaceDE w:val="0"/>
              <w:autoSpaceDN w:val="0"/>
              <w:adjustRightInd w:val="0"/>
              <w:jc w:val="both"/>
              <w:rPr>
                <w:rFonts w:ascii="Arial" w:hAnsi="Arial" w:cs="Arial"/>
                <w:sz w:val="18"/>
                <w:szCs w:val="18"/>
              </w:rPr>
            </w:pPr>
          </w:p>
        </w:tc>
      </w:tr>
    </w:tbl>
    <w:p w14:paraId="2477C7F2" w14:textId="77777777" w:rsidR="00D10618" w:rsidRPr="00494CFD" w:rsidRDefault="00D10618" w:rsidP="00C36BFB">
      <w:pPr>
        <w:spacing w:after="0" w:line="240" w:lineRule="auto"/>
        <w:jc w:val="center"/>
        <w:rPr>
          <w:b/>
          <w:sz w:val="24"/>
          <w:szCs w:val="24"/>
        </w:rPr>
      </w:pPr>
    </w:p>
    <w:sectPr w:rsidR="00D10618" w:rsidRPr="00494CFD" w:rsidSect="00D71CB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2ECFF" w14:textId="77777777" w:rsidR="00173116" w:rsidRDefault="00173116" w:rsidP="00173116">
      <w:pPr>
        <w:spacing w:after="0" w:line="240" w:lineRule="auto"/>
      </w:pPr>
      <w:r>
        <w:separator/>
      </w:r>
    </w:p>
  </w:endnote>
  <w:endnote w:type="continuationSeparator" w:id="0">
    <w:p w14:paraId="06F922F5" w14:textId="77777777" w:rsidR="00173116" w:rsidRDefault="00173116" w:rsidP="0017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4635E" w14:textId="77777777" w:rsidR="00173116" w:rsidRDefault="00173116" w:rsidP="00173116">
      <w:pPr>
        <w:spacing w:after="0" w:line="240" w:lineRule="auto"/>
      </w:pPr>
      <w:r>
        <w:separator/>
      </w:r>
    </w:p>
  </w:footnote>
  <w:footnote w:type="continuationSeparator" w:id="0">
    <w:p w14:paraId="0F89923B" w14:textId="77777777" w:rsidR="00173116" w:rsidRDefault="00173116" w:rsidP="00173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01"/>
    <w:rsid w:val="00003B76"/>
    <w:rsid w:val="000A7636"/>
    <w:rsid w:val="00153BEA"/>
    <w:rsid w:val="00173116"/>
    <w:rsid w:val="001D2A3A"/>
    <w:rsid w:val="002461BC"/>
    <w:rsid w:val="0027542F"/>
    <w:rsid w:val="002C4A7E"/>
    <w:rsid w:val="003015D8"/>
    <w:rsid w:val="00325D3A"/>
    <w:rsid w:val="003B4774"/>
    <w:rsid w:val="003C740A"/>
    <w:rsid w:val="004062AE"/>
    <w:rsid w:val="004D1ABB"/>
    <w:rsid w:val="00550EE9"/>
    <w:rsid w:val="005606BD"/>
    <w:rsid w:val="00573816"/>
    <w:rsid w:val="00657A12"/>
    <w:rsid w:val="00681A0D"/>
    <w:rsid w:val="00693B64"/>
    <w:rsid w:val="006B24E1"/>
    <w:rsid w:val="006C5346"/>
    <w:rsid w:val="0076360A"/>
    <w:rsid w:val="007A46F5"/>
    <w:rsid w:val="007B3601"/>
    <w:rsid w:val="00815FE8"/>
    <w:rsid w:val="0083299F"/>
    <w:rsid w:val="00865DD5"/>
    <w:rsid w:val="008B5E63"/>
    <w:rsid w:val="008C3357"/>
    <w:rsid w:val="00924FDA"/>
    <w:rsid w:val="00990AED"/>
    <w:rsid w:val="00997DC4"/>
    <w:rsid w:val="009F46C8"/>
    <w:rsid w:val="00A3708B"/>
    <w:rsid w:val="00A41FDE"/>
    <w:rsid w:val="00A44B7A"/>
    <w:rsid w:val="00A47186"/>
    <w:rsid w:val="00A74F40"/>
    <w:rsid w:val="00AA0469"/>
    <w:rsid w:val="00AA59F5"/>
    <w:rsid w:val="00AE5AFD"/>
    <w:rsid w:val="00B001A1"/>
    <w:rsid w:val="00B14103"/>
    <w:rsid w:val="00B3704F"/>
    <w:rsid w:val="00B4010E"/>
    <w:rsid w:val="00C36BFB"/>
    <w:rsid w:val="00C919AC"/>
    <w:rsid w:val="00CA4EED"/>
    <w:rsid w:val="00CF623D"/>
    <w:rsid w:val="00D0729D"/>
    <w:rsid w:val="00D10618"/>
    <w:rsid w:val="00D71CB3"/>
    <w:rsid w:val="00D75E32"/>
    <w:rsid w:val="00E531BB"/>
    <w:rsid w:val="00FD0B3F"/>
    <w:rsid w:val="00FE6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F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7B3601"/>
    <w:rPr>
      <w:color w:val="0000FF" w:themeColor="hyperlink"/>
      <w:u w:val="single"/>
    </w:rPr>
  </w:style>
  <w:style w:type="character" w:styleId="CommentReference">
    <w:name w:val="annotation reference"/>
    <w:basedOn w:val="DefaultParagraphFont"/>
    <w:uiPriority w:val="99"/>
    <w:semiHidden/>
    <w:unhideWhenUsed/>
    <w:rsid w:val="00CF623D"/>
    <w:rPr>
      <w:sz w:val="16"/>
      <w:szCs w:val="16"/>
    </w:rPr>
  </w:style>
  <w:style w:type="paragraph" w:styleId="CommentText">
    <w:name w:val="annotation text"/>
    <w:basedOn w:val="Normal"/>
    <w:link w:val="CommentTextChar"/>
    <w:uiPriority w:val="99"/>
    <w:semiHidden/>
    <w:unhideWhenUsed/>
    <w:rsid w:val="00CF623D"/>
    <w:pPr>
      <w:spacing w:line="240" w:lineRule="auto"/>
    </w:pPr>
    <w:rPr>
      <w:sz w:val="20"/>
      <w:szCs w:val="20"/>
    </w:rPr>
  </w:style>
  <w:style w:type="character" w:customStyle="1" w:styleId="CommentTextChar">
    <w:name w:val="Comment Text Char"/>
    <w:basedOn w:val="DefaultParagraphFont"/>
    <w:link w:val="CommentText"/>
    <w:uiPriority w:val="99"/>
    <w:semiHidden/>
    <w:rsid w:val="00CF623D"/>
    <w:rPr>
      <w:sz w:val="20"/>
      <w:szCs w:val="20"/>
    </w:rPr>
  </w:style>
  <w:style w:type="paragraph" w:styleId="CommentSubject">
    <w:name w:val="annotation subject"/>
    <w:basedOn w:val="CommentText"/>
    <w:next w:val="CommentText"/>
    <w:link w:val="CommentSubjectChar"/>
    <w:uiPriority w:val="99"/>
    <w:semiHidden/>
    <w:unhideWhenUsed/>
    <w:rsid w:val="00CF623D"/>
    <w:rPr>
      <w:b/>
      <w:bCs/>
    </w:rPr>
  </w:style>
  <w:style w:type="character" w:customStyle="1" w:styleId="CommentSubjectChar">
    <w:name w:val="Comment Subject Char"/>
    <w:basedOn w:val="CommentTextChar"/>
    <w:link w:val="CommentSubject"/>
    <w:uiPriority w:val="99"/>
    <w:semiHidden/>
    <w:rsid w:val="00CF623D"/>
    <w:rPr>
      <w:b/>
      <w:bCs/>
      <w:sz w:val="20"/>
      <w:szCs w:val="20"/>
    </w:rPr>
  </w:style>
  <w:style w:type="character" w:customStyle="1" w:styleId="UnresolvedMention">
    <w:name w:val="Unresolved Mention"/>
    <w:basedOn w:val="DefaultParagraphFont"/>
    <w:uiPriority w:val="99"/>
    <w:semiHidden/>
    <w:unhideWhenUsed/>
    <w:rsid w:val="00AA0469"/>
    <w:rPr>
      <w:color w:val="808080"/>
      <w:shd w:val="clear" w:color="auto" w:fill="E6E6E6"/>
    </w:rPr>
  </w:style>
  <w:style w:type="table" w:styleId="TableGrid">
    <w:name w:val="Table Grid"/>
    <w:basedOn w:val="TableNormal"/>
    <w:uiPriority w:val="59"/>
    <w:rsid w:val="00D1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1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116"/>
  </w:style>
  <w:style w:type="paragraph" w:styleId="Footer">
    <w:name w:val="footer"/>
    <w:basedOn w:val="Normal"/>
    <w:link w:val="FooterChar"/>
    <w:uiPriority w:val="99"/>
    <w:unhideWhenUsed/>
    <w:rsid w:val="001731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7B3601"/>
    <w:rPr>
      <w:color w:val="0000FF" w:themeColor="hyperlink"/>
      <w:u w:val="single"/>
    </w:rPr>
  </w:style>
  <w:style w:type="character" w:styleId="CommentReference">
    <w:name w:val="annotation reference"/>
    <w:basedOn w:val="DefaultParagraphFont"/>
    <w:uiPriority w:val="99"/>
    <w:semiHidden/>
    <w:unhideWhenUsed/>
    <w:rsid w:val="00CF623D"/>
    <w:rPr>
      <w:sz w:val="16"/>
      <w:szCs w:val="16"/>
    </w:rPr>
  </w:style>
  <w:style w:type="paragraph" w:styleId="CommentText">
    <w:name w:val="annotation text"/>
    <w:basedOn w:val="Normal"/>
    <w:link w:val="CommentTextChar"/>
    <w:uiPriority w:val="99"/>
    <w:semiHidden/>
    <w:unhideWhenUsed/>
    <w:rsid w:val="00CF623D"/>
    <w:pPr>
      <w:spacing w:line="240" w:lineRule="auto"/>
    </w:pPr>
    <w:rPr>
      <w:sz w:val="20"/>
      <w:szCs w:val="20"/>
    </w:rPr>
  </w:style>
  <w:style w:type="character" w:customStyle="1" w:styleId="CommentTextChar">
    <w:name w:val="Comment Text Char"/>
    <w:basedOn w:val="DefaultParagraphFont"/>
    <w:link w:val="CommentText"/>
    <w:uiPriority w:val="99"/>
    <w:semiHidden/>
    <w:rsid w:val="00CF623D"/>
    <w:rPr>
      <w:sz w:val="20"/>
      <w:szCs w:val="20"/>
    </w:rPr>
  </w:style>
  <w:style w:type="paragraph" w:styleId="CommentSubject">
    <w:name w:val="annotation subject"/>
    <w:basedOn w:val="CommentText"/>
    <w:next w:val="CommentText"/>
    <w:link w:val="CommentSubjectChar"/>
    <w:uiPriority w:val="99"/>
    <w:semiHidden/>
    <w:unhideWhenUsed/>
    <w:rsid w:val="00CF623D"/>
    <w:rPr>
      <w:b/>
      <w:bCs/>
    </w:rPr>
  </w:style>
  <w:style w:type="character" w:customStyle="1" w:styleId="CommentSubjectChar">
    <w:name w:val="Comment Subject Char"/>
    <w:basedOn w:val="CommentTextChar"/>
    <w:link w:val="CommentSubject"/>
    <w:uiPriority w:val="99"/>
    <w:semiHidden/>
    <w:rsid w:val="00CF623D"/>
    <w:rPr>
      <w:b/>
      <w:bCs/>
      <w:sz w:val="20"/>
      <w:szCs w:val="20"/>
    </w:rPr>
  </w:style>
  <w:style w:type="character" w:customStyle="1" w:styleId="UnresolvedMention">
    <w:name w:val="Unresolved Mention"/>
    <w:basedOn w:val="DefaultParagraphFont"/>
    <w:uiPriority w:val="99"/>
    <w:semiHidden/>
    <w:unhideWhenUsed/>
    <w:rsid w:val="00AA0469"/>
    <w:rPr>
      <w:color w:val="808080"/>
      <w:shd w:val="clear" w:color="auto" w:fill="E6E6E6"/>
    </w:rPr>
  </w:style>
  <w:style w:type="table" w:styleId="TableGrid">
    <w:name w:val="Table Grid"/>
    <w:basedOn w:val="TableNormal"/>
    <w:uiPriority w:val="59"/>
    <w:rsid w:val="00D1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1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116"/>
  </w:style>
  <w:style w:type="paragraph" w:styleId="Footer">
    <w:name w:val="footer"/>
    <w:basedOn w:val="Normal"/>
    <w:link w:val="FooterChar"/>
    <w:uiPriority w:val="99"/>
    <w:unhideWhenUsed/>
    <w:rsid w:val="001731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athleen.shannon\AppData\Local\Microsoft\Windows\Temporary%20Internet%20Files\Content.Outlook\LJRR609F\lynn.koh@ghcas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arts@ghcasia.com" TargetMode="External"/><Relationship Id="rId5" Type="http://schemas.openxmlformats.org/officeDocument/2006/relationships/webSettings" Target="webSettings.xml"/><Relationship Id="rId10" Type="http://schemas.openxmlformats.org/officeDocument/2006/relationships/hyperlink" Target="https://www.dropbox.com/sh/g27w3jpk73am97j/AAACLb_8dSxTt0DlzM0rFdmLa?d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u\Desktop\FORMS%20&amp;%20TEMPLATES\RSSC%20Ltrh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A627-B1A7-40D6-B517-5357A3A6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RSSC Ltrhd Template</Template>
  <TotalTime>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Lynn Koh</cp:lastModifiedBy>
  <cp:revision>4</cp:revision>
  <cp:lastPrinted>2018-03-01T18:11:00Z</cp:lastPrinted>
  <dcterms:created xsi:type="dcterms:W3CDTF">2018-03-23T10:15:00Z</dcterms:created>
  <dcterms:modified xsi:type="dcterms:W3CDTF">2018-03-23T10:20:00Z</dcterms:modified>
</cp:coreProperties>
</file>