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2DC9" w14:textId="77777777" w:rsidR="002C4A7E" w:rsidRPr="00A14B23" w:rsidRDefault="002C4A7E" w:rsidP="00C36BFB">
      <w:pPr>
        <w:spacing w:after="0" w:line="240" w:lineRule="auto"/>
        <w:rPr>
          <w:rFonts w:ascii="Calibri" w:hAnsi="Calibri"/>
        </w:rPr>
      </w:pPr>
      <w:r w:rsidRPr="00A14B23">
        <w:rPr>
          <w:rFonts w:ascii="Calibri" w:hAnsi="Calibri"/>
          <w:noProof/>
          <w:lang w:val="en-SG" w:eastAsia="zh-CN"/>
        </w:rPr>
        <w:drawing>
          <wp:anchor distT="0" distB="0" distL="114300" distR="114300" simplePos="0" relativeHeight="251658240" behindDoc="0" locked="0" layoutInCell="1" allowOverlap="1" wp14:anchorId="254FE679" wp14:editId="054968E8">
            <wp:simplePos x="0" y="0"/>
            <wp:positionH relativeFrom="column">
              <wp:align>center</wp:align>
            </wp:positionH>
            <wp:positionV relativeFrom="paragraph">
              <wp:posOffset>-438150</wp:posOffset>
            </wp:positionV>
            <wp:extent cx="2542032" cy="9326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Tag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932688"/>
                    </a:xfrm>
                    <a:prstGeom prst="rect">
                      <a:avLst/>
                    </a:prstGeom>
                  </pic:spPr>
                </pic:pic>
              </a:graphicData>
            </a:graphic>
            <wp14:sizeRelH relativeFrom="page">
              <wp14:pctWidth>0</wp14:pctWidth>
            </wp14:sizeRelH>
            <wp14:sizeRelV relativeFrom="page">
              <wp14:pctHeight>0</wp14:pctHeight>
            </wp14:sizeRelV>
          </wp:anchor>
        </w:drawing>
      </w:r>
    </w:p>
    <w:p w14:paraId="6A3E3DED" w14:textId="77777777" w:rsidR="002C4A7E" w:rsidRPr="00A14B23" w:rsidRDefault="002C4A7E" w:rsidP="00C36BFB">
      <w:pPr>
        <w:spacing w:after="0" w:line="240" w:lineRule="auto"/>
        <w:rPr>
          <w:rFonts w:ascii="Calibri" w:hAnsi="Calibri"/>
        </w:rPr>
      </w:pPr>
    </w:p>
    <w:p w14:paraId="70DA98FE" w14:textId="77777777" w:rsidR="00A47186" w:rsidRPr="00A14B23" w:rsidRDefault="00A47186" w:rsidP="00C36BFB">
      <w:pPr>
        <w:spacing w:after="0" w:line="240" w:lineRule="auto"/>
        <w:rPr>
          <w:rFonts w:ascii="Calibri" w:hAnsi="Calibri"/>
        </w:rPr>
      </w:pPr>
    </w:p>
    <w:p w14:paraId="0D2C37B2" w14:textId="77777777" w:rsidR="00AA0469" w:rsidRPr="00A14B23" w:rsidRDefault="007B3601" w:rsidP="00C36BFB">
      <w:pPr>
        <w:spacing w:after="0" w:line="240" w:lineRule="auto"/>
        <w:rPr>
          <w:rFonts w:ascii="Calibri" w:hAnsi="Calibri"/>
          <w:sz w:val="24"/>
          <w:szCs w:val="24"/>
        </w:rPr>
      </w:pPr>
      <w:r w:rsidRPr="00A14B23">
        <w:rPr>
          <w:rFonts w:ascii="Calibri" w:hAnsi="Calibri"/>
          <w:sz w:val="24"/>
          <w:szCs w:val="24"/>
        </w:rPr>
        <w:tab/>
      </w:r>
      <w:r w:rsidRPr="00A14B23">
        <w:rPr>
          <w:rFonts w:ascii="Calibri" w:hAnsi="Calibri"/>
          <w:sz w:val="24"/>
          <w:szCs w:val="24"/>
        </w:rPr>
        <w:tab/>
      </w:r>
      <w:r w:rsidRPr="00A14B23">
        <w:rPr>
          <w:rFonts w:ascii="Calibri" w:hAnsi="Calibri"/>
          <w:sz w:val="24"/>
          <w:szCs w:val="24"/>
        </w:rPr>
        <w:tab/>
      </w:r>
      <w:r w:rsidRPr="00A14B23">
        <w:rPr>
          <w:rFonts w:ascii="Calibri" w:hAnsi="Calibri"/>
          <w:sz w:val="24"/>
          <w:szCs w:val="24"/>
        </w:rPr>
        <w:tab/>
      </w:r>
      <w:r w:rsidRPr="00A14B23">
        <w:rPr>
          <w:rFonts w:ascii="Calibri" w:hAnsi="Calibri"/>
          <w:sz w:val="24"/>
          <w:szCs w:val="24"/>
        </w:rPr>
        <w:tab/>
      </w:r>
      <w:r w:rsidRPr="00A14B23">
        <w:rPr>
          <w:rFonts w:ascii="Calibri" w:hAnsi="Calibri"/>
          <w:sz w:val="24"/>
          <w:szCs w:val="24"/>
        </w:rPr>
        <w:tab/>
      </w:r>
    </w:p>
    <w:p w14:paraId="06E93E89" w14:textId="77777777" w:rsidR="00B02924" w:rsidRPr="00B02924" w:rsidRDefault="00B02924" w:rsidP="00B02924">
      <w:pPr>
        <w:spacing w:after="0" w:line="240" w:lineRule="auto"/>
        <w:jc w:val="center"/>
        <w:rPr>
          <w:rFonts w:ascii="Calibri" w:eastAsia="Times New Roman" w:hAnsi="Calibri" w:cs="Times New Roman"/>
          <w:lang w:val="en-SG" w:eastAsia="zh-CN"/>
        </w:rPr>
      </w:pPr>
      <w:r w:rsidRPr="00B02924">
        <w:rPr>
          <w:rFonts w:ascii="PMingLiU" w:hAnsi="PMingLiU" w:cs="Times New Roman" w:hint="eastAsia"/>
          <w:b/>
          <w:bCs/>
          <w:sz w:val="24"/>
          <w:szCs w:val="24"/>
          <w:lang w:val="en-SG" w:eastAsia="zh-CN"/>
        </w:rPr>
        <w:t>丽晶七海邮轮于意大利安科纳为七海辉煌号举行钢板切割仪式</w:t>
      </w:r>
    </w:p>
    <w:p w14:paraId="3D10BF4C" w14:textId="77777777" w:rsidR="00B02924" w:rsidRPr="00B02924" w:rsidRDefault="00B02924" w:rsidP="00B02924">
      <w:pPr>
        <w:spacing w:after="0" w:line="240" w:lineRule="auto"/>
        <w:jc w:val="center"/>
        <w:rPr>
          <w:rFonts w:ascii="Calibri" w:eastAsia="Times New Roman" w:hAnsi="Calibri" w:cs="Times New Roman"/>
          <w:lang w:val="en-SG" w:eastAsia="zh-CN"/>
        </w:rPr>
      </w:pPr>
      <w:r w:rsidRPr="00B02924">
        <w:rPr>
          <w:rFonts w:ascii="PMingLiU" w:hAnsi="PMingLiU" w:cs="Times New Roman" w:hint="eastAsia"/>
          <w:b/>
          <w:bCs/>
          <w:i/>
          <w:iCs/>
          <w:lang w:val="en-SG" w:eastAsia="zh-CN"/>
        </w:rPr>
        <w:t>标志全新豪华邮轮建造工程正式展开</w:t>
      </w:r>
    </w:p>
    <w:p w14:paraId="59783683" w14:textId="77777777" w:rsidR="00C0262F" w:rsidRPr="00B02924" w:rsidRDefault="00C0262F" w:rsidP="00C36BFB">
      <w:pPr>
        <w:spacing w:after="0" w:line="240" w:lineRule="auto"/>
        <w:jc w:val="center"/>
        <w:rPr>
          <w:rFonts w:ascii="Calibri" w:hAnsi="Calibri"/>
          <w:b/>
          <w:i/>
          <w:szCs w:val="24"/>
          <w:lang w:val="en-SG" w:eastAsia="zh-TW"/>
        </w:rPr>
      </w:pPr>
    </w:p>
    <w:p w14:paraId="665C81B6" w14:textId="77777777" w:rsidR="00E531BB" w:rsidRPr="00A14B23" w:rsidRDefault="00AA0469" w:rsidP="00C36BFB">
      <w:pPr>
        <w:spacing w:after="0" w:line="240" w:lineRule="auto"/>
        <w:jc w:val="center"/>
        <w:rPr>
          <w:rFonts w:ascii="Calibri" w:eastAsiaTheme="minorEastAsia" w:hAnsi="Calibri"/>
          <w:b/>
          <w:sz w:val="24"/>
          <w:szCs w:val="24"/>
          <w:lang w:eastAsia="zh-TW"/>
        </w:rPr>
      </w:pPr>
      <w:r w:rsidRPr="00A14B23">
        <w:rPr>
          <w:rFonts w:ascii="Calibri" w:hAnsi="Calibri"/>
          <w:b/>
          <w:noProof/>
          <w:sz w:val="24"/>
          <w:szCs w:val="24"/>
          <w:lang w:val="en-SG" w:eastAsia="zh-CN"/>
        </w:rPr>
        <w:drawing>
          <wp:inline distT="0" distB="0" distL="0" distR="0" wp14:anchorId="6C4A418E" wp14:editId="77C1C40B">
            <wp:extent cx="3914775" cy="2609850"/>
            <wp:effectExtent l="0" t="0" r="9525" b="0"/>
            <wp:docPr id="2" name="Picture 2" descr="C:\Users\mklinger\AppData\Local\Microsoft\Windows\Temporary Internet Files\Content.Outlook\1D0WJRAI\SplendorSteelCutting_GROUP_H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linger\AppData\Local\Microsoft\Windows\Temporary Internet Files\Content.Outlook\1D0WJRAI\SplendorSteelCutting_GROUP_H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5587" cy="2610391"/>
                    </a:xfrm>
                    <a:prstGeom prst="rect">
                      <a:avLst/>
                    </a:prstGeom>
                    <a:noFill/>
                    <a:ln>
                      <a:noFill/>
                    </a:ln>
                  </pic:spPr>
                </pic:pic>
              </a:graphicData>
            </a:graphic>
          </wp:inline>
        </w:drawing>
      </w:r>
    </w:p>
    <w:p w14:paraId="05E908B9" w14:textId="77777777" w:rsidR="00E531BB" w:rsidRPr="00A14B23" w:rsidRDefault="00E531BB" w:rsidP="00C36BFB">
      <w:pPr>
        <w:spacing w:after="0" w:line="240" w:lineRule="auto"/>
        <w:jc w:val="center"/>
        <w:rPr>
          <w:rFonts w:ascii="Calibri" w:hAnsi="Calibri"/>
          <w:b/>
          <w:sz w:val="24"/>
          <w:szCs w:val="24"/>
        </w:rPr>
      </w:pPr>
    </w:p>
    <w:p w14:paraId="644822D9" w14:textId="4B05A2AD" w:rsidR="009D453E" w:rsidRPr="00A14B23" w:rsidRDefault="0047385B" w:rsidP="009D453E">
      <w:pPr>
        <w:spacing w:after="0" w:line="240" w:lineRule="auto"/>
        <w:jc w:val="center"/>
        <w:rPr>
          <w:rFonts w:ascii="Calibri" w:hAnsi="Calibri"/>
          <w:sz w:val="18"/>
          <w:szCs w:val="18"/>
          <w:lang w:eastAsia="zh-TW"/>
        </w:rPr>
      </w:pPr>
      <w:r w:rsidRPr="00A14B23">
        <w:rPr>
          <w:rFonts w:ascii="Calibri" w:hAnsi="Calibri" w:hint="eastAsia"/>
          <w:sz w:val="18"/>
          <w:szCs w:val="18"/>
          <w:lang w:eastAsia="zh-TW"/>
        </w:rPr>
        <w:t>麗晶七海郵輪及造船公司</w:t>
      </w:r>
      <w:r w:rsidRPr="00A14B23">
        <w:rPr>
          <w:rFonts w:ascii="Calibri" w:hAnsi="Calibri"/>
          <w:sz w:val="18"/>
          <w:szCs w:val="18"/>
          <w:lang w:eastAsia="zh-TW"/>
        </w:rPr>
        <w:t>Fincantieri</w:t>
      </w:r>
      <w:r w:rsidRPr="00A14B23">
        <w:rPr>
          <w:rFonts w:ascii="Calibri" w:hAnsi="Calibri" w:hint="eastAsia"/>
          <w:sz w:val="18"/>
          <w:szCs w:val="18"/>
          <w:lang w:eastAsia="zh-TW"/>
        </w:rPr>
        <w:t>高層聚首一堂</w:t>
      </w:r>
      <w:r w:rsidR="003B3F8A" w:rsidRPr="00A14B23">
        <w:rPr>
          <w:rFonts w:ascii="Calibri" w:hAnsi="Calibri" w:hint="eastAsia"/>
          <w:sz w:val="18"/>
          <w:szCs w:val="18"/>
          <w:lang w:eastAsia="zh-TW"/>
        </w:rPr>
        <w:t>，在</w:t>
      </w:r>
      <w:r w:rsidR="003B3F8A" w:rsidRPr="00A14B23">
        <w:rPr>
          <w:rFonts w:ascii="Calibri" w:hAnsi="Calibri"/>
          <w:sz w:val="18"/>
          <w:szCs w:val="18"/>
          <w:lang w:eastAsia="zh-TW"/>
        </w:rPr>
        <w:t>Fincantieri</w:t>
      </w:r>
      <w:r w:rsidR="003B3F8A" w:rsidRPr="00A14B23">
        <w:rPr>
          <w:rFonts w:ascii="Calibri" w:hAnsi="Calibri" w:hint="eastAsia"/>
          <w:sz w:val="18"/>
          <w:szCs w:val="18"/>
          <w:lang w:eastAsia="zh-TW"/>
        </w:rPr>
        <w:t>位於意大利安科納的造船廠為七海輝煌號</w:t>
      </w:r>
      <w:r w:rsidR="005B58B8" w:rsidRPr="00A14B23">
        <w:rPr>
          <w:rFonts w:ascii="Calibri" w:hAnsi="Calibri" w:hint="eastAsia"/>
          <w:sz w:val="18"/>
          <w:szCs w:val="18"/>
          <w:lang w:eastAsia="zh-TW"/>
        </w:rPr>
        <w:t>切割</w:t>
      </w:r>
      <w:r w:rsidR="009D453E" w:rsidRPr="00A14B23">
        <w:rPr>
          <w:rFonts w:ascii="Calibri" w:hAnsi="Calibri" w:hint="eastAsia"/>
          <w:sz w:val="18"/>
          <w:szCs w:val="18"/>
          <w:lang w:eastAsia="zh-TW"/>
        </w:rPr>
        <w:t>首塊</w:t>
      </w:r>
      <w:r w:rsidR="005B58B8" w:rsidRPr="00A14B23">
        <w:rPr>
          <w:rFonts w:ascii="Calibri" w:hAnsi="Calibri" w:hint="eastAsia"/>
          <w:sz w:val="18"/>
          <w:szCs w:val="18"/>
          <w:lang w:eastAsia="zh-TW"/>
        </w:rPr>
        <w:t>鋼板</w:t>
      </w:r>
      <w:r w:rsidR="00A14B23" w:rsidRPr="00A14B23">
        <w:rPr>
          <w:rFonts w:ascii="Calibri" w:hAnsi="Calibri" w:hint="eastAsia"/>
          <w:sz w:val="18"/>
          <w:szCs w:val="18"/>
          <w:lang w:eastAsia="zh-TW"/>
        </w:rPr>
        <w:t>，象徵工程正式啟動</w:t>
      </w:r>
      <w:r w:rsidR="003B3F8A" w:rsidRPr="00A14B23">
        <w:rPr>
          <w:rFonts w:ascii="Calibri" w:hAnsi="Calibri" w:hint="eastAsia"/>
          <w:sz w:val="18"/>
          <w:szCs w:val="18"/>
          <w:lang w:eastAsia="zh-TW"/>
        </w:rPr>
        <w:t>。</w:t>
      </w:r>
      <w:r w:rsidR="00EE05DA" w:rsidRPr="00A14B23">
        <w:rPr>
          <w:rFonts w:ascii="Calibri" w:hAnsi="Calibri" w:hint="eastAsia"/>
          <w:sz w:val="18"/>
          <w:szCs w:val="18"/>
          <w:lang w:eastAsia="zh-TW"/>
        </w:rPr>
        <w:t>相片由左至右：</w:t>
      </w:r>
      <w:r w:rsidR="00F5240E" w:rsidRPr="00A14B23">
        <w:rPr>
          <w:rFonts w:ascii="Calibri" w:hAnsi="Calibri"/>
          <w:sz w:val="18"/>
          <w:szCs w:val="18"/>
          <w:lang w:eastAsia="zh-TW"/>
        </w:rPr>
        <w:t>Fincantieri</w:t>
      </w:r>
      <w:r w:rsidR="00F5240E" w:rsidRPr="00A14B23">
        <w:rPr>
          <w:rFonts w:ascii="Calibri" w:hAnsi="Calibri" w:hint="eastAsia"/>
          <w:sz w:val="18"/>
          <w:szCs w:val="18"/>
          <w:lang w:eastAsia="zh-TW"/>
        </w:rPr>
        <w:t>船廠總監</w:t>
      </w:r>
      <w:r w:rsidR="00F5240E" w:rsidRPr="00A14B23">
        <w:rPr>
          <w:rFonts w:ascii="Calibri" w:hAnsi="Calibri"/>
          <w:sz w:val="18"/>
          <w:szCs w:val="18"/>
          <w:lang w:eastAsia="zh-TW"/>
        </w:rPr>
        <w:t>Giovanni Stecconi</w:t>
      </w:r>
      <w:r w:rsidR="00F5240E" w:rsidRPr="00A14B23">
        <w:rPr>
          <w:rFonts w:ascii="Calibri" w:hAnsi="Calibri" w:hint="eastAsia"/>
          <w:sz w:val="18"/>
          <w:szCs w:val="18"/>
          <w:lang w:eastAsia="zh-TW"/>
        </w:rPr>
        <w:t>、麗晶七海郵輪</w:t>
      </w:r>
      <w:r w:rsidR="00F3728C" w:rsidRPr="00A14B23">
        <w:rPr>
          <w:rFonts w:ascii="Calibri" w:hAnsi="Calibri" w:hint="eastAsia"/>
          <w:sz w:val="18"/>
          <w:szCs w:val="18"/>
          <w:lang w:eastAsia="zh-TW"/>
        </w:rPr>
        <w:t>及大洋郵輪</w:t>
      </w:r>
      <w:r w:rsidR="00F5240E" w:rsidRPr="00A14B23">
        <w:rPr>
          <w:rFonts w:ascii="Calibri" w:hAnsi="Calibri" w:hint="eastAsia"/>
          <w:sz w:val="18"/>
          <w:szCs w:val="18"/>
          <w:lang w:eastAsia="zh-TW"/>
        </w:rPr>
        <w:t>酒店營</w:t>
      </w:r>
      <w:r w:rsidR="00B76B06" w:rsidRPr="00A14B23">
        <w:rPr>
          <w:rFonts w:ascii="Calibri" w:hAnsi="Calibri" w:hint="eastAsia"/>
          <w:sz w:val="18"/>
          <w:szCs w:val="18"/>
          <w:lang w:eastAsia="zh-TW"/>
        </w:rPr>
        <w:t>業</w:t>
      </w:r>
      <w:r w:rsidR="00F5240E" w:rsidRPr="00A14B23">
        <w:rPr>
          <w:rFonts w:ascii="Calibri" w:hAnsi="Calibri" w:hint="eastAsia"/>
          <w:sz w:val="18"/>
          <w:szCs w:val="18"/>
          <w:lang w:eastAsia="zh-TW"/>
        </w:rPr>
        <w:t>部高級副總裁</w:t>
      </w:r>
      <w:r w:rsidR="00F3728C" w:rsidRPr="00A14B23">
        <w:rPr>
          <w:rFonts w:ascii="Calibri" w:hAnsi="Calibri"/>
          <w:sz w:val="18"/>
          <w:szCs w:val="18"/>
          <w:lang w:eastAsia="zh-TW"/>
        </w:rPr>
        <w:t>Franco Semeraro</w:t>
      </w:r>
      <w:r w:rsidR="00F3728C" w:rsidRPr="00A14B23">
        <w:rPr>
          <w:rFonts w:ascii="Calibri" w:hAnsi="Calibri" w:hint="eastAsia"/>
          <w:sz w:val="18"/>
          <w:szCs w:val="18"/>
          <w:lang w:eastAsia="zh-TW"/>
        </w:rPr>
        <w:t>、麗晶七海郵輪總裁兼行政總裁</w:t>
      </w:r>
      <w:r w:rsidR="00F3728C" w:rsidRPr="00A14B23">
        <w:rPr>
          <w:rFonts w:ascii="Calibri" w:hAnsi="Calibri"/>
          <w:sz w:val="18"/>
          <w:szCs w:val="18"/>
          <w:lang w:eastAsia="zh-TW"/>
        </w:rPr>
        <w:t>Jason Montague</w:t>
      </w:r>
      <w:r w:rsidR="00F3728C" w:rsidRPr="00A14B23">
        <w:rPr>
          <w:rFonts w:ascii="Calibri" w:hAnsi="Calibri" w:hint="eastAsia"/>
          <w:sz w:val="18"/>
          <w:szCs w:val="18"/>
          <w:lang w:eastAsia="zh-TW"/>
        </w:rPr>
        <w:t>及</w:t>
      </w:r>
      <w:r w:rsidR="008A4B05" w:rsidRPr="00A14B23">
        <w:rPr>
          <w:rFonts w:ascii="Calibri" w:hAnsi="Calibri" w:hint="eastAsia"/>
          <w:sz w:val="18"/>
          <w:szCs w:val="18"/>
          <w:lang w:eastAsia="zh-TW"/>
        </w:rPr>
        <w:t>挪威郵輪控股有限公司</w:t>
      </w:r>
      <w:r w:rsidR="006F29FF">
        <w:rPr>
          <w:rFonts w:ascii="Calibri" w:hAnsi="Calibri" w:hint="eastAsia"/>
          <w:sz w:val="18"/>
          <w:szCs w:val="18"/>
          <w:lang w:eastAsia="zh-TW"/>
        </w:rPr>
        <w:t>郵輪</w:t>
      </w:r>
      <w:r w:rsidR="008A4B05" w:rsidRPr="00A14B23">
        <w:rPr>
          <w:rFonts w:ascii="Calibri" w:hAnsi="Calibri" w:hint="eastAsia"/>
          <w:sz w:val="18"/>
          <w:szCs w:val="18"/>
          <w:lang w:eastAsia="zh-TW"/>
        </w:rPr>
        <w:t>營業部行政副總裁</w:t>
      </w:r>
      <w:r w:rsidR="008A4B05" w:rsidRPr="00A14B23">
        <w:rPr>
          <w:rFonts w:ascii="Calibri" w:hAnsi="Calibri" w:hint="eastAsia"/>
          <w:sz w:val="18"/>
          <w:szCs w:val="18"/>
          <w:lang w:eastAsia="zh-TW"/>
        </w:rPr>
        <w:t>Robin Lindsay</w:t>
      </w:r>
      <w:r w:rsidR="009D453E" w:rsidRPr="00A14B23">
        <w:rPr>
          <w:rFonts w:ascii="Calibri" w:hAnsi="Calibri" w:hint="eastAsia"/>
          <w:sz w:val="18"/>
          <w:szCs w:val="18"/>
          <w:lang w:eastAsia="zh-TW"/>
        </w:rPr>
        <w:t>。</w:t>
      </w:r>
    </w:p>
    <w:p w14:paraId="217DFB13" w14:textId="77777777" w:rsidR="00E531BB" w:rsidRPr="00B02924" w:rsidRDefault="00E531BB" w:rsidP="00C36BFB">
      <w:pPr>
        <w:spacing w:after="0" w:line="240" w:lineRule="auto"/>
        <w:jc w:val="center"/>
        <w:rPr>
          <w:rFonts w:ascii="Calibri" w:hAnsi="Calibri"/>
          <w:b/>
          <w:sz w:val="24"/>
          <w:szCs w:val="24"/>
          <w:lang w:val="en-SG" w:eastAsia="zh-TW"/>
        </w:rPr>
      </w:pPr>
    </w:p>
    <w:p w14:paraId="4F5F5110" w14:textId="05DA027D" w:rsidR="00513D8E" w:rsidRPr="00A14B23" w:rsidRDefault="00B02924" w:rsidP="007529B4">
      <w:pPr>
        <w:spacing w:after="0" w:line="240" w:lineRule="auto"/>
        <w:jc w:val="both"/>
        <w:rPr>
          <w:rFonts w:ascii="Calibri" w:hAnsi="Calibri"/>
          <w:sz w:val="24"/>
          <w:szCs w:val="24"/>
          <w:lang w:eastAsia="zh-TW"/>
        </w:rPr>
      </w:pPr>
      <w:r w:rsidRPr="00B02924">
        <w:rPr>
          <w:rFonts w:ascii="Calibri" w:hAnsi="Calibri" w:hint="eastAsia"/>
          <w:sz w:val="24"/>
          <w:szCs w:val="24"/>
          <w:lang w:val="en-HK" w:eastAsia="zh-TW"/>
        </w:rPr>
        <w:t>新加坡</w:t>
      </w:r>
      <w:r w:rsidR="00513D8E" w:rsidRPr="00A14B23">
        <w:rPr>
          <w:rFonts w:ascii="Calibri" w:hAnsi="Calibri" w:hint="eastAsia"/>
          <w:sz w:val="24"/>
          <w:szCs w:val="24"/>
          <w:lang w:eastAsia="zh-TW"/>
        </w:rPr>
        <w:t>，</w:t>
      </w:r>
      <w:r w:rsidR="00513D8E" w:rsidRPr="00A14B23">
        <w:rPr>
          <w:rFonts w:ascii="Calibri" w:hAnsi="Calibri" w:hint="eastAsia"/>
          <w:sz w:val="24"/>
          <w:szCs w:val="24"/>
          <w:lang w:eastAsia="zh-TW"/>
        </w:rPr>
        <w:t>2018</w:t>
      </w:r>
      <w:r w:rsidR="00513D8E" w:rsidRPr="00A14B23">
        <w:rPr>
          <w:rFonts w:ascii="Calibri" w:hAnsi="Calibri" w:hint="eastAsia"/>
          <w:sz w:val="24"/>
          <w:szCs w:val="24"/>
          <w:lang w:eastAsia="zh-TW"/>
        </w:rPr>
        <w:t>年</w:t>
      </w:r>
      <w:r w:rsidR="00513D8E" w:rsidRPr="00A14B23">
        <w:rPr>
          <w:rFonts w:ascii="Calibri" w:hAnsi="Calibri" w:hint="eastAsia"/>
          <w:sz w:val="24"/>
          <w:szCs w:val="24"/>
          <w:lang w:eastAsia="zh-TW"/>
        </w:rPr>
        <w:t>3</w:t>
      </w:r>
      <w:r w:rsidR="00513D8E" w:rsidRPr="00A14B23">
        <w:rPr>
          <w:rFonts w:ascii="Calibri" w:hAnsi="Calibri" w:hint="eastAsia"/>
          <w:sz w:val="24"/>
          <w:szCs w:val="24"/>
          <w:lang w:eastAsia="zh-TW"/>
        </w:rPr>
        <w:t>月</w:t>
      </w:r>
      <w:r w:rsidR="00390E5F">
        <w:rPr>
          <w:rFonts w:ascii="Calibri" w:hAnsi="Calibri"/>
          <w:sz w:val="24"/>
          <w:szCs w:val="24"/>
          <w:lang w:eastAsia="zh-TW"/>
        </w:rPr>
        <w:t>26</w:t>
      </w:r>
      <w:bookmarkStart w:id="0" w:name="_GoBack"/>
      <w:bookmarkEnd w:id="0"/>
      <w:r w:rsidR="00513D8E" w:rsidRPr="00A14B23">
        <w:rPr>
          <w:rFonts w:ascii="Calibri" w:hAnsi="Calibri" w:hint="eastAsia"/>
          <w:sz w:val="24"/>
          <w:szCs w:val="24"/>
          <w:lang w:eastAsia="zh-TW"/>
        </w:rPr>
        <w:t>日－</w:t>
      </w:r>
      <w:r w:rsidR="005C38E2" w:rsidRPr="00A14B23">
        <w:rPr>
          <w:rFonts w:ascii="Calibri" w:hAnsi="Calibri" w:hint="eastAsia"/>
          <w:sz w:val="24"/>
          <w:szCs w:val="24"/>
          <w:lang w:eastAsia="zh-TW"/>
        </w:rPr>
        <w:t>七海</w:t>
      </w:r>
      <w:r w:rsidR="00FB7974" w:rsidRPr="00A14B23">
        <w:rPr>
          <w:rFonts w:ascii="Calibri" w:hAnsi="Calibri" w:hint="eastAsia"/>
          <w:sz w:val="24"/>
          <w:szCs w:val="24"/>
          <w:lang w:eastAsia="zh-TW"/>
        </w:rPr>
        <w:t>輝煌號</w:t>
      </w:r>
      <w:r w:rsidR="005C38E2" w:rsidRPr="00A14B23">
        <w:rPr>
          <w:rFonts w:ascii="Calibri" w:hAnsi="Calibri" w:hint="eastAsia"/>
          <w:sz w:val="24"/>
          <w:szCs w:val="24"/>
          <w:lang w:eastAsia="zh-TW"/>
        </w:rPr>
        <w:t>（</w:t>
      </w:r>
      <w:r w:rsidR="005C38E2" w:rsidRPr="00A14B23">
        <w:rPr>
          <w:rFonts w:ascii="Calibri" w:hAnsi="Calibri"/>
          <w:sz w:val="24"/>
          <w:szCs w:val="24"/>
          <w:lang w:eastAsia="zh-TW"/>
        </w:rPr>
        <w:t>Seven Seas Splendor</w:t>
      </w:r>
      <w:r w:rsidR="005C38E2" w:rsidRPr="00A14B23">
        <w:rPr>
          <w:rFonts w:ascii="Calibri" w:hAnsi="Calibri" w:hint="eastAsia"/>
          <w:sz w:val="24"/>
          <w:szCs w:val="24"/>
          <w:lang w:eastAsia="zh-TW"/>
        </w:rPr>
        <w:t>）</w:t>
      </w:r>
      <w:r w:rsidR="0094423D">
        <w:rPr>
          <w:rFonts w:ascii="Calibri" w:hAnsi="Calibri" w:hint="eastAsia"/>
          <w:sz w:val="24"/>
          <w:szCs w:val="24"/>
          <w:lang w:eastAsia="zh-TW"/>
        </w:rPr>
        <w:t>日前</w:t>
      </w:r>
      <w:r w:rsidR="00D67DBB" w:rsidRPr="00A14B23">
        <w:rPr>
          <w:rFonts w:ascii="Calibri" w:hAnsi="Calibri" w:hint="eastAsia"/>
          <w:sz w:val="24"/>
          <w:szCs w:val="24"/>
          <w:lang w:eastAsia="zh-TW"/>
        </w:rPr>
        <w:t>舉行了</w:t>
      </w:r>
      <w:r w:rsidR="00D67DBB" w:rsidRPr="00A14B23">
        <w:rPr>
          <w:rFonts w:ascii="Calibri" w:hAnsi="Calibri" w:cs="Arial" w:hint="eastAsia"/>
          <w:bCs/>
          <w:sz w:val="24"/>
          <w:szCs w:val="24"/>
          <w:lang w:eastAsia="zh-TW"/>
        </w:rPr>
        <w:t>首塊鋼板切割儀式，</w:t>
      </w:r>
      <w:r w:rsidR="0020151C" w:rsidRPr="00A14B23">
        <w:rPr>
          <w:rFonts w:ascii="Calibri" w:hAnsi="Calibri" w:hint="eastAsia"/>
          <w:sz w:val="24"/>
          <w:szCs w:val="24"/>
          <w:lang w:eastAsia="zh-TW"/>
        </w:rPr>
        <w:t>請來麗晶七海郵輪總裁兼行政總裁</w:t>
      </w:r>
      <w:r w:rsidR="0020151C" w:rsidRPr="00A14B23">
        <w:rPr>
          <w:rFonts w:ascii="Calibri" w:hAnsi="Calibri"/>
          <w:sz w:val="24"/>
          <w:szCs w:val="24"/>
          <w:lang w:eastAsia="zh-TW"/>
        </w:rPr>
        <w:t>Jason Montague</w:t>
      </w:r>
      <w:r w:rsidR="0020151C" w:rsidRPr="00A14B23">
        <w:rPr>
          <w:rFonts w:ascii="Calibri" w:hAnsi="Calibri" w:hint="eastAsia"/>
          <w:sz w:val="24"/>
          <w:szCs w:val="24"/>
          <w:lang w:eastAsia="zh-TW"/>
        </w:rPr>
        <w:t>、挪威郵輪控股有限公司</w:t>
      </w:r>
      <w:r w:rsidR="0094423D">
        <w:rPr>
          <w:rFonts w:ascii="Calibri" w:hAnsi="Calibri" w:hint="eastAsia"/>
          <w:sz w:val="24"/>
          <w:szCs w:val="24"/>
          <w:lang w:eastAsia="zh-TW"/>
        </w:rPr>
        <w:t>郵輪</w:t>
      </w:r>
      <w:r w:rsidR="0020151C" w:rsidRPr="00A14B23">
        <w:rPr>
          <w:rFonts w:ascii="Calibri" w:hAnsi="Calibri" w:hint="eastAsia"/>
          <w:sz w:val="24"/>
          <w:szCs w:val="24"/>
          <w:lang w:eastAsia="zh-TW"/>
        </w:rPr>
        <w:t>營業部行政副總裁</w:t>
      </w:r>
      <w:r w:rsidR="0020151C" w:rsidRPr="00A14B23">
        <w:rPr>
          <w:rFonts w:ascii="Calibri" w:hAnsi="Calibri" w:hint="eastAsia"/>
          <w:sz w:val="24"/>
          <w:szCs w:val="24"/>
          <w:lang w:eastAsia="zh-TW"/>
        </w:rPr>
        <w:t>Robin Lindsay</w:t>
      </w:r>
      <w:r w:rsidR="0020151C" w:rsidRPr="00A14B23">
        <w:rPr>
          <w:rFonts w:ascii="Calibri" w:hAnsi="Calibri" w:hint="eastAsia"/>
          <w:sz w:val="24"/>
          <w:szCs w:val="24"/>
          <w:lang w:eastAsia="zh-TW"/>
        </w:rPr>
        <w:t>、麗晶七海郵輪酒店營</w:t>
      </w:r>
      <w:r w:rsidR="00B76B06" w:rsidRPr="00A14B23">
        <w:rPr>
          <w:rFonts w:ascii="Calibri" w:hAnsi="Calibri" w:hint="eastAsia"/>
          <w:sz w:val="24"/>
          <w:szCs w:val="24"/>
          <w:lang w:eastAsia="zh-TW"/>
        </w:rPr>
        <w:t>業</w:t>
      </w:r>
      <w:r w:rsidR="0020151C" w:rsidRPr="00A14B23">
        <w:rPr>
          <w:rFonts w:ascii="Calibri" w:hAnsi="Calibri" w:hint="eastAsia"/>
          <w:sz w:val="24"/>
          <w:szCs w:val="24"/>
          <w:lang w:eastAsia="zh-TW"/>
        </w:rPr>
        <w:t>部高級副總裁</w:t>
      </w:r>
      <w:r w:rsidR="0020151C" w:rsidRPr="00A14B23">
        <w:rPr>
          <w:rFonts w:ascii="Calibri" w:hAnsi="Calibri"/>
          <w:sz w:val="24"/>
          <w:szCs w:val="24"/>
          <w:lang w:eastAsia="zh-TW"/>
        </w:rPr>
        <w:t>Franco Semeraro</w:t>
      </w:r>
      <w:r w:rsidR="00B76B06" w:rsidRPr="00A14B23">
        <w:rPr>
          <w:rFonts w:ascii="Calibri" w:hAnsi="Calibri" w:hint="eastAsia"/>
          <w:sz w:val="24"/>
          <w:szCs w:val="24"/>
          <w:lang w:eastAsia="zh-TW"/>
        </w:rPr>
        <w:t>及</w:t>
      </w:r>
      <w:r w:rsidR="00B76B06" w:rsidRPr="00A14B23">
        <w:rPr>
          <w:rFonts w:ascii="Calibri" w:hAnsi="Calibri" w:hint="eastAsia"/>
          <w:sz w:val="24"/>
          <w:szCs w:val="24"/>
          <w:lang w:eastAsia="zh-TW"/>
        </w:rPr>
        <w:t>Fincantieri</w:t>
      </w:r>
      <w:r w:rsidR="00B76B06" w:rsidRPr="00A14B23">
        <w:rPr>
          <w:rFonts w:ascii="Calibri" w:hAnsi="Calibri" w:hint="eastAsia"/>
          <w:sz w:val="24"/>
          <w:szCs w:val="24"/>
          <w:lang w:eastAsia="zh-TW"/>
        </w:rPr>
        <w:t>船廠總監</w:t>
      </w:r>
      <w:r w:rsidR="00B76B06" w:rsidRPr="00A14B23">
        <w:rPr>
          <w:rFonts w:ascii="Calibri" w:hAnsi="Calibri" w:hint="eastAsia"/>
          <w:sz w:val="24"/>
          <w:szCs w:val="24"/>
          <w:lang w:eastAsia="zh-TW"/>
        </w:rPr>
        <w:t>Giovanni Stecconi</w:t>
      </w:r>
      <w:r w:rsidR="00360823" w:rsidRPr="00A14B23">
        <w:rPr>
          <w:rFonts w:ascii="Calibri" w:hAnsi="Calibri" w:hint="eastAsia"/>
          <w:sz w:val="24"/>
          <w:szCs w:val="24"/>
          <w:lang w:eastAsia="zh-TW"/>
        </w:rPr>
        <w:t>一同</w:t>
      </w:r>
      <w:r w:rsidR="00D67DBB" w:rsidRPr="00A14B23">
        <w:rPr>
          <w:rFonts w:ascii="Calibri" w:hAnsi="Calibri" w:cs="Arial" w:hint="eastAsia"/>
          <w:bCs/>
          <w:sz w:val="24"/>
          <w:szCs w:val="24"/>
          <w:lang w:eastAsia="zh-TW"/>
        </w:rPr>
        <w:t>見證歷史</w:t>
      </w:r>
      <w:r w:rsidR="0094423D">
        <w:rPr>
          <w:rFonts w:ascii="Calibri" w:hAnsi="Calibri" w:cs="Arial" w:hint="eastAsia"/>
          <w:bCs/>
          <w:sz w:val="24"/>
          <w:szCs w:val="24"/>
          <w:lang w:eastAsia="zh-TW"/>
        </w:rPr>
        <w:t>性時</w:t>
      </w:r>
      <w:r w:rsidR="00D67DBB" w:rsidRPr="00A14B23">
        <w:rPr>
          <w:rFonts w:ascii="Calibri" w:hAnsi="Calibri" w:cs="Arial" w:hint="eastAsia"/>
          <w:bCs/>
          <w:sz w:val="24"/>
          <w:szCs w:val="24"/>
          <w:lang w:eastAsia="zh-TW"/>
        </w:rPr>
        <w:t>刻</w:t>
      </w:r>
      <w:r w:rsidR="00360823" w:rsidRPr="00A14B23">
        <w:rPr>
          <w:rFonts w:ascii="Calibri" w:hAnsi="Calibri" w:cs="Arial" w:hint="eastAsia"/>
          <w:bCs/>
          <w:sz w:val="24"/>
          <w:szCs w:val="24"/>
          <w:lang w:eastAsia="zh-TW"/>
        </w:rPr>
        <w:t>。</w:t>
      </w:r>
      <w:r w:rsidR="004D3E1D" w:rsidRPr="00A14B23">
        <w:rPr>
          <w:rFonts w:ascii="Calibri" w:hAnsi="Calibri" w:cs="Arial" w:hint="eastAsia"/>
          <w:bCs/>
          <w:sz w:val="24"/>
          <w:szCs w:val="24"/>
          <w:lang w:eastAsia="zh-TW"/>
        </w:rPr>
        <w:t>新船</w:t>
      </w:r>
      <w:r w:rsidR="00781417" w:rsidRPr="00A14B23">
        <w:rPr>
          <w:rFonts w:ascii="Calibri" w:hAnsi="Calibri" w:cs="Arial" w:hint="eastAsia"/>
          <w:bCs/>
          <w:sz w:val="24"/>
          <w:szCs w:val="24"/>
          <w:lang w:eastAsia="zh-TW"/>
        </w:rPr>
        <w:t>將</w:t>
      </w:r>
      <w:r w:rsidR="004D3E1D" w:rsidRPr="00A14B23">
        <w:rPr>
          <w:rFonts w:ascii="Calibri" w:hAnsi="Calibri" w:cs="Arial" w:hint="eastAsia"/>
          <w:bCs/>
          <w:sz w:val="24"/>
          <w:szCs w:val="24"/>
          <w:lang w:eastAsia="zh-TW"/>
        </w:rPr>
        <w:t>於</w:t>
      </w:r>
      <w:r w:rsidR="004D3E1D" w:rsidRPr="00A14B23">
        <w:rPr>
          <w:rFonts w:ascii="Calibri" w:hAnsi="Calibri" w:cs="Arial" w:hint="eastAsia"/>
          <w:bCs/>
          <w:sz w:val="24"/>
          <w:szCs w:val="24"/>
          <w:lang w:eastAsia="zh-TW"/>
        </w:rPr>
        <w:t>2020</w:t>
      </w:r>
      <w:r w:rsidR="004D3E1D" w:rsidRPr="00A14B23">
        <w:rPr>
          <w:rFonts w:ascii="Calibri" w:hAnsi="Calibri" w:cs="Arial" w:hint="eastAsia"/>
          <w:bCs/>
          <w:sz w:val="24"/>
          <w:szCs w:val="24"/>
          <w:lang w:eastAsia="zh-TW"/>
        </w:rPr>
        <w:t>年初竣工</w:t>
      </w:r>
      <w:r w:rsidR="00781417" w:rsidRPr="00A14B23">
        <w:rPr>
          <w:rFonts w:ascii="Calibri" w:hAnsi="Calibri" w:cs="Arial" w:hint="eastAsia"/>
          <w:bCs/>
          <w:sz w:val="24"/>
          <w:szCs w:val="24"/>
          <w:lang w:eastAsia="zh-TW"/>
        </w:rPr>
        <w:t>後</w:t>
      </w:r>
      <w:r w:rsidR="004D3E1D" w:rsidRPr="00A14B23">
        <w:rPr>
          <w:rFonts w:ascii="Calibri" w:hAnsi="Calibri" w:cs="Arial" w:hint="eastAsia"/>
          <w:bCs/>
          <w:sz w:val="24"/>
          <w:szCs w:val="24"/>
          <w:lang w:eastAsia="zh-TW"/>
        </w:rPr>
        <w:t>成為</w:t>
      </w:r>
      <w:r w:rsidR="00D92C8C" w:rsidRPr="00A14B23">
        <w:rPr>
          <w:rFonts w:ascii="Calibri" w:hAnsi="Calibri" w:cs="Arial" w:hint="eastAsia"/>
          <w:bCs/>
          <w:sz w:val="24"/>
          <w:szCs w:val="24"/>
          <w:lang w:eastAsia="zh-TW"/>
        </w:rPr>
        <w:t>船隊</w:t>
      </w:r>
      <w:r w:rsidR="004D3E1D" w:rsidRPr="00A14B23">
        <w:rPr>
          <w:rFonts w:ascii="Calibri" w:hAnsi="Calibri" w:cs="Arial" w:hint="eastAsia"/>
          <w:bCs/>
          <w:sz w:val="24"/>
          <w:szCs w:val="24"/>
          <w:lang w:eastAsia="zh-TW"/>
        </w:rPr>
        <w:t>的矚目新成員</w:t>
      </w:r>
      <w:r w:rsidR="00D92C8C" w:rsidRPr="00A14B23">
        <w:rPr>
          <w:rFonts w:ascii="Calibri" w:hAnsi="Calibri" w:cs="Arial" w:hint="eastAsia"/>
          <w:bCs/>
          <w:sz w:val="24"/>
          <w:szCs w:val="24"/>
          <w:lang w:eastAsia="zh-TW"/>
        </w:rPr>
        <w:t>，</w:t>
      </w:r>
      <w:r w:rsidR="00D92C8C" w:rsidRPr="00A14B23">
        <w:rPr>
          <w:rFonts w:ascii="Calibri" w:hAnsi="Calibri" w:hint="eastAsia"/>
          <w:sz w:val="24"/>
          <w:szCs w:val="24"/>
          <w:lang w:eastAsia="zh-TW"/>
        </w:rPr>
        <w:t>延續品牌</w:t>
      </w:r>
      <w:r w:rsidR="007529B4" w:rsidRPr="00A14B23">
        <w:rPr>
          <w:rFonts w:ascii="Calibri" w:hAnsi="Calibri" w:hint="eastAsia"/>
          <w:sz w:val="24"/>
          <w:szCs w:val="24"/>
          <w:lang w:eastAsia="zh-TW"/>
        </w:rPr>
        <w:t>致力呈獻奢華海上之旅的精髓。</w:t>
      </w:r>
    </w:p>
    <w:p w14:paraId="29F63FFB" w14:textId="77777777" w:rsidR="00BA6007" w:rsidRPr="00A14B23" w:rsidRDefault="00BA6007" w:rsidP="00C36BFB">
      <w:pPr>
        <w:spacing w:after="0" w:line="240" w:lineRule="auto"/>
        <w:rPr>
          <w:rFonts w:ascii="Calibri" w:hAnsi="Calibri"/>
          <w:sz w:val="24"/>
          <w:szCs w:val="24"/>
          <w:lang w:eastAsia="zh-TW"/>
        </w:rPr>
      </w:pPr>
    </w:p>
    <w:p w14:paraId="706EC10C" w14:textId="7D983EB7" w:rsidR="00D10618" w:rsidRPr="00A14B23" w:rsidRDefault="0094423D" w:rsidP="00642CA7">
      <w:pPr>
        <w:spacing w:after="0" w:line="240" w:lineRule="auto"/>
        <w:jc w:val="both"/>
        <w:rPr>
          <w:rFonts w:ascii="Calibri" w:hAnsi="Calibri"/>
          <w:sz w:val="24"/>
          <w:szCs w:val="24"/>
          <w:lang w:eastAsia="zh-TW"/>
        </w:rPr>
      </w:pPr>
      <w:r w:rsidRPr="00A14B23">
        <w:rPr>
          <w:rFonts w:ascii="Calibri" w:hAnsi="Calibri" w:hint="eastAsia"/>
          <w:sz w:val="24"/>
          <w:szCs w:val="24"/>
          <w:lang w:eastAsia="zh-TW"/>
        </w:rPr>
        <w:t>麗晶七海郵輪總裁兼行政總裁</w:t>
      </w:r>
      <w:r w:rsidRPr="00A14B23">
        <w:rPr>
          <w:rFonts w:ascii="Calibri" w:hAnsi="Calibri"/>
          <w:sz w:val="24"/>
          <w:szCs w:val="24"/>
          <w:lang w:eastAsia="zh-TW"/>
        </w:rPr>
        <w:t>Jason Montague</w:t>
      </w:r>
      <w:r w:rsidR="006D650E" w:rsidRPr="00A14B23">
        <w:rPr>
          <w:rFonts w:ascii="Calibri" w:hAnsi="Calibri" w:hint="eastAsia"/>
          <w:sz w:val="24"/>
          <w:szCs w:val="24"/>
          <w:lang w:eastAsia="zh-TW"/>
        </w:rPr>
        <w:t>先生表示：「</w:t>
      </w:r>
      <w:r w:rsidR="0092570B" w:rsidRPr="00A14B23">
        <w:rPr>
          <w:rFonts w:ascii="Calibri" w:hAnsi="Calibri" w:hint="eastAsia"/>
          <w:sz w:val="24"/>
          <w:szCs w:val="24"/>
          <w:lang w:eastAsia="zh-TW"/>
        </w:rPr>
        <w:t>我們很高興</w:t>
      </w:r>
      <w:r w:rsidR="006D650E" w:rsidRPr="00A14B23">
        <w:rPr>
          <w:rFonts w:ascii="Calibri" w:hAnsi="Calibri" w:hint="eastAsia"/>
          <w:sz w:val="24"/>
          <w:szCs w:val="24"/>
          <w:lang w:eastAsia="zh-TW"/>
        </w:rPr>
        <w:t>能與</w:t>
      </w:r>
      <w:r w:rsidR="006D650E" w:rsidRPr="00A14B23">
        <w:rPr>
          <w:rFonts w:ascii="Calibri" w:hAnsi="Calibri"/>
          <w:sz w:val="24"/>
          <w:szCs w:val="24"/>
          <w:lang w:eastAsia="zh-TW"/>
        </w:rPr>
        <w:t>Fincantieri</w:t>
      </w:r>
      <w:r w:rsidR="006D650E" w:rsidRPr="00A14B23">
        <w:rPr>
          <w:rFonts w:ascii="Calibri" w:hAnsi="Calibri" w:hint="eastAsia"/>
          <w:sz w:val="24"/>
          <w:szCs w:val="24"/>
          <w:lang w:eastAsia="zh-TW"/>
        </w:rPr>
        <w:t>造船廠技藝精湛</w:t>
      </w:r>
      <w:r w:rsidR="00371E8F" w:rsidRPr="00A14B23">
        <w:rPr>
          <w:rFonts w:ascii="Calibri" w:hAnsi="Calibri" w:hint="eastAsia"/>
          <w:sz w:val="24"/>
          <w:szCs w:val="24"/>
          <w:lang w:eastAsia="zh-TW"/>
        </w:rPr>
        <w:t>的工程師合</w:t>
      </w:r>
      <w:r w:rsidR="00F73E76" w:rsidRPr="00A14B23">
        <w:rPr>
          <w:rFonts w:ascii="Calibri" w:hAnsi="Calibri" w:hint="eastAsia"/>
          <w:sz w:val="24"/>
          <w:szCs w:val="24"/>
          <w:lang w:eastAsia="zh-TW"/>
        </w:rPr>
        <w:t>力築造新船，</w:t>
      </w:r>
      <w:r w:rsidR="0092570B" w:rsidRPr="00A14B23">
        <w:rPr>
          <w:rFonts w:ascii="Calibri" w:hAnsi="Calibri" w:hint="eastAsia"/>
          <w:sz w:val="24"/>
          <w:szCs w:val="24"/>
          <w:lang w:eastAsia="zh-TW"/>
        </w:rPr>
        <w:t>為</w:t>
      </w:r>
      <w:r w:rsidR="00513482" w:rsidRPr="00A14B23">
        <w:rPr>
          <w:rFonts w:ascii="Calibri" w:hAnsi="Calibri" w:hint="eastAsia"/>
          <w:sz w:val="24"/>
          <w:szCs w:val="24"/>
          <w:lang w:eastAsia="zh-TW"/>
        </w:rPr>
        <w:t>郵輪</w:t>
      </w:r>
      <w:r w:rsidR="0092570B" w:rsidRPr="00A14B23">
        <w:rPr>
          <w:rFonts w:ascii="Calibri" w:hAnsi="Calibri" w:hint="eastAsia"/>
          <w:sz w:val="24"/>
          <w:szCs w:val="24"/>
          <w:lang w:eastAsia="zh-TW"/>
        </w:rPr>
        <w:t>業界奠下嶄新的奢華標準。</w:t>
      </w:r>
      <w:r w:rsidR="004D1C49" w:rsidRPr="00A14B23">
        <w:rPr>
          <w:rFonts w:ascii="Calibri" w:hAnsi="Calibri" w:hint="eastAsia"/>
          <w:sz w:val="24"/>
          <w:szCs w:val="24"/>
          <w:lang w:eastAsia="zh-TW"/>
        </w:rPr>
        <w:t>超過</w:t>
      </w:r>
      <w:r w:rsidR="004D1C49" w:rsidRPr="00A14B23">
        <w:rPr>
          <w:rFonts w:ascii="Calibri" w:hAnsi="Calibri" w:hint="eastAsia"/>
          <w:sz w:val="24"/>
          <w:szCs w:val="24"/>
          <w:lang w:eastAsia="zh-TW"/>
        </w:rPr>
        <w:t>25</w:t>
      </w:r>
      <w:r w:rsidR="004D1C49" w:rsidRPr="00A14B23">
        <w:rPr>
          <w:rFonts w:ascii="Calibri" w:hAnsi="Calibri" w:hint="eastAsia"/>
          <w:sz w:val="24"/>
          <w:szCs w:val="24"/>
          <w:lang w:eastAsia="zh-TW"/>
        </w:rPr>
        <w:t>年來，麗晶七海郵輪一直竭力呈獻</w:t>
      </w:r>
      <w:r w:rsidR="00CC2539" w:rsidRPr="00A14B23">
        <w:rPr>
          <w:rFonts w:ascii="Calibri" w:hAnsi="Calibri" w:hint="eastAsia"/>
          <w:sz w:val="24"/>
          <w:szCs w:val="24"/>
          <w:lang w:eastAsia="zh-TW"/>
        </w:rPr>
        <w:t>優雅私密、寬敞舒適的海上之旅，秉承至臻完</w:t>
      </w:r>
      <w:r w:rsidR="00FD0401" w:rsidRPr="00A14B23">
        <w:rPr>
          <w:rFonts w:ascii="Calibri" w:hAnsi="Calibri" w:hint="eastAsia"/>
          <w:sz w:val="24"/>
          <w:szCs w:val="24"/>
          <w:lang w:eastAsia="zh-TW"/>
        </w:rPr>
        <w:t>美</w:t>
      </w:r>
      <w:r w:rsidR="00CC2539" w:rsidRPr="00A14B23">
        <w:rPr>
          <w:rFonts w:ascii="Calibri" w:hAnsi="Calibri" w:hint="eastAsia"/>
          <w:sz w:val="24"/>
          <w:szCs w:val="24"/>
          <w:lang w:eastAsia="zh-TW"/>
        </w:rPr>
        <w:t>的服務理念帶領</w:t>
      </w:r>
      <w:r w:rsidR="00FF0F7C" w:rsidRPr="00A14B23">
        <w:rPr>
          <w:rFonts w:ascii="Calibri" w:hAnsi="Calibri" w:hint="eastAsia"/>
          <w:sz w:val="24"/>
          <w:szCs w:val="24"/>
          <w:lang w:eastAsia="zh-TW"/>
        </w:rPr>
        <w:t>旅客遊</w:t>
      </w:r>
      <w:r w:rsidR="00397EF9" w:rsidRPr="00A14B23">
        <w:rPr>
          <w:rFonts w:ascii="Calibri" w:hAnsi="Calibri" w:hint="eastAsia"/>
          <w:sz w:val="24"/>
          <w:szCs w:val="24"/>
          <w:lang w:eastAsia="zh-TW"/>
        </w:rPr>
        <w:t>盡世上最迷人的</w:t>
      </w:r>
      <w:r>
        <w:rPr>
          <w:rFonts w:ascii="Calibri" w:hAnsi="Calibri" w:hint="eastAsia"/>
          <w:sz w:val="24"/>
          <w:szCs w:val="24"/>
          <w:lang w:eastAsia="zh-TW"/>
        </w:rPr>
        <w:t>目的</w:t>
      </w:r>
      <w:r w:rsidR="00397EF9" w:rsidRPr="00A14B23">
        <w:rPr>
          <w:rFonts w:ascii="Calibri" w:hAnsi="Calibri" w:hint="eastAsia"/>
          <w:sz w:val="24"/>
          <w:szCs w:val="24"/>
          <w:lang w:eastAsia="zh-TW"/>
        </w:rPr>
        <w:t>點</w:t>
      </w:r>
      <w:r w:rsidR="00FF0F7C" w:rsidRPr="00A14B23">
        <w:rPr>
          <w:rFonts w:ascii="Calibri" w:hAnsi="Calibri" w:hint="eastAsia"/>
          <w:sz w:val="24"/>
          <w:szCs w:val="24"/>
          <w:lang w:eastAsia="zh-TW"/>
        </w:rPr>
        <w:t>。</w:t>
      </w:r>
      <w:r w:rsidR="00397EF9" w:rsidRPr="00A14B23">
        <w:rPr>
          <w:rFonts w:ascii="Calibri" w:hAnsi="Calibri" w:hint="eastAsia"/>
          <w:sz w:val="24"/>
          <w:szCs w:val="24"/>
          <w:lang w:eastAsia="zh-TW"/>
        </w:rPr>
        <w:t>七海輝煌號的首塊鋼板</w:t>
      </w:r>
      <w:r w:rsidR="009C1B30" w:rsidRPr="00A14B23">
        <w:rPr>
          <w:rFonts w:ascii="Calibri" w:hAnsi="Calibri" w:hint="eastAsia"/>
          <w:sz w:val="24"/>
          <w:szCs w:val="24"/>
          <w:lang w:eastAsia="zh-TW"/>
        </w:rPr>
        <w:t>切割儀式假意大利科納舉行，</w:t>
      </w:r>
      <w:r w:rsidR="002D1995" w:rsidRPr="00A14B23">
        <w:rPr>
          <w:rFonts w:ascii="Calibri" w:hAnsi="Calibri" w:hint="eastAsia"/>
          <w:sz w:val="24"/>
          <w:szCs w:val="24"/>
          <w:lang w:eastAsia="zh-TW"/>
        </w:rPr>
        <w:t>標誌著建造工程正式啟動，將船</w:t>
      </w:r>
      <w:r w:rsidR="001713DE" w:rsidRPr="00A14B23">
        <w:rPr>
          <w:rFonts w:ascii="Calibri" w:hAnsi="Calibri" w:hint="eastAsia"/>
          <w:sz w:val="24"/>
          <w:szCs w:val="24"/>
          <w:lang w:eastAsia="zh-TW"/>
        </w:rPr>
        <w:t>隊的典雅水平</w:t>
      </w:r>
      <w:r w:rsidR="00B74EA4" w:rsidRPr="00A14B23">
        <w:rPr>
          <w:rFonts w:ascii="Calibri" w:hAnsi="Calibri" w:hint="eastAsia"/>
          <w:sz w:val="24"/>
          <w:szCs w:val="24"/>
          <w:lang w:eastAsia="zh-TW"/>
        </w:rPr>
        <w:t>昇華至更高境界</w:t>
      </w:r>
      <w:r w:rsidR="001713DE" w:rsidRPr="00A14B23">
        <w:rPr>
          <w:rFonts w:ascii="Calibri" w:hAnsi="Calibri" w:hint="eastAsia"/>
          <w:sz w:val="24"/>
          <w:szCs w:val="24"/>
          <w:lang w:eastAsia="zh-TW"/>
        </w:rPr>
        <w:t>。」</w:t>
      </w:r>
    </w:p>
    <w:p w14:paraId="43BBDBC8" w14:textId="18BB6795" w:rsidR="00F73E76" w:rsidRPr="00A14B23" w:rsidRDefault="00F73E76" w:rsidP="00C36BFB">
      <w:pPr>
        <w:spacing w:after="0" w:line="240" w:lineRule="auto"/>
        <w:rPr>
          <w:rFonts w:ascii="Calibri" w:hAnsi="Calibri"/>
          <w:sz w:val="24"/>
          <w:szCs w:val="24"/>
          <w:lang w:eastAsia="zh-TW"/>
        </w:rPr>
      </w:pPr>
    </w:p>
    <w:p w14:paraId="79078EF7" w14:textId="54AAF468" w:rsidR="001713DE" w:rsidRPr="00A14B23" w:rsidRDefault="009477E0" w:rsidP="00642CA7">
      <w:pPr>
        <w:spacing w:after="0" w:line="240" w:lineRule="auto"/>
        <w:jc w:val="both"/>
        <w:rPr>
          <w:rFonts w:ascii="Calibri" w:hAnsi="Calibri"/>
          <w:sz w:val="24"/>
          <w:szCs w:val="24"/>
          <w:lang w:eastAsia="zh-TW"/>
        </w:rPr>
      </w:pPr>
      <w:r w:rsidRPr="00A14B23">
        <w:rPr>
          <w:rFonts w:ascii="Calibri" w:hAnsi="Calibri" w:hint="eastAsia"/>
          <w:sz w:val="24"/>
          <w:szCs w:val="24"/>
          <w:lang w:eastAsia="zh-TW"/>
        </w:rPr>
        <w:t>七海輝煌號為</w:t>
      </w:r>
      <w:r w:rsidR="00193311" w:rsidRPr="00A14B23">
        <w:rPr>
          <w:rFonts w:ascii="Calibri" w:hAnsi="Calibri" w:hint="eastAsia"/>
          <w:sz w:val="24"/>
          <w:szCs w:val="24"/>
          <w:lang w:eastAsia="zh-TW"/>
        </w:rPr>
        <w:t>全包式</w:t>
      </w:r>
      <w:r w:rsidR="00642CA7" w:rsidRPr="00A14B23">
        <w:rPr>
          <w:rFonts w:ascii="Calibri" w:hAnsi="Calibri" w:hint="eastAsia"/>
          <w:sz w:val="24"/>
          <w:szCs w:val="24"/>
          <w:lang w:eastAsia="zh-TW"/>
        </w:rPr>
        <w:t>、全陽台的</w:t>
      </w:r>
      <w:r w:rsidRPr="00A14B23">
        <w:rPr>
          <w:rFonts w:ascii="Calibri" w:hAnsi="Calibri" w:hint="eastAsia"/>
          <w:sz w:val="24"/>
          <w:szCs w:val="24"/>
          <w:lang w:eastAsia="zh-TW"/>
        </w:rPr>
        <w:t>豪華郵輪，其</w:t>
      </w:r>
      <w:r w:rsidR="00642CA7" w:rsidRPr="00A14B23">
        <w:rPr>
          <w:rFonts w:ascii="Calibri" w:hAnsi="Calibri" w:hint="eastAsia"/>
          <w:sz w:val="24"/>
          <w:szCs w:val="24"/>
          <w:lang w:eastAsia="zh-TW"/>
        </w:rPr>
        <w:t>首航之旅</w:t>
      </w:r>
      <w:r w:rsidR="00193311" w:rsidRPr="00A14B23">
        <w:rPr>
          <w:rFonts w:ascii="Calibri" w:hAnsi="Calibri" w:hint="eastAsia"/>
          <w:sz w:val="24"/>
          <w:szCs w:val="24"/>
          <w:lang w:eastAsia="zh-TW"/>
        </w:rPr>
        <w:t>於今</w:t>
      </w:r>
      <w:r w:rsidR="00937200">
        <w:rPr>
          <w:rFonts w:ascii="Calibri" w:hAnsi="Calibri" w:hint="eastAsia"/>
          <w:sz w:val="24"/>
          <w:szCs w:val="24"/>
          <w:lang w:eastAsia="zh-TW"/>
        </w:rPr>
        <w:t>年</w:t>
      </w:r>
      <w:r w:rsidR="00193311" w:rsidRPr="00A14B23">
        <w:rPr>
          <w:rFonts w:ascii="Calibri" w:hAnsi="Calibri" w:hint="eastAsia"/>
          <w:sz w:val="24"/>
          <w:szCs w:val="24"/>
          <w:lang w:eastAsia="zh-TW"/>
        </w:rPr>
        <w:t>春天</w:t>
      </w:r>
      <w:r w:rsidR="00642CA7" w:rsidRPr="00A14B23">
        <w:rPr>
          <w:rFonts w:ascii="Calibri" w:hAnsi="Calibri" w:hint="eastAsia"/>
          <w:sz w:val="24"/>
          <w:szCs w:val="24"/>
          <w:lang w:eastAsia="zh-TW"/>
        </w:rPr>
        <w:t>接受公開</w:t>
      </w:r>
      <w:r w:rsidR="0090523A" w:rsidRPr="00A14B23">
        <w:rPr>
          <w:rFonts w:ascii="Calibri" w:hAnsi="Calibri" w:hint="eastAsia"/>
          <w:sz w:val="24"/>
          <w:szCs w:val="24"/>
          <w:lang w:eastAsia="zh-TW"/>
        </w:rPr>
        <w:t>預訂</w:t>
      </w:r>
      <w:r w:rsidR="00193311" w:rsidRPr="00A14B23">
        <w:rPr>
          <w:rFonts w:ascii="Calibri" w:hAnsi="Calibri" w:hint="eastAsia"/>
          <w:sz w:val="24"/>
          <w:szCs w:val="24"/>
          <w:lang w:eastAsia="zh-TW"/>
        </w:rPr>
        <w:t>。</w:t>
      </w:r>
      <w:r w:rsidR="0090523A" w:rsidRPr="00A14B23">
        <w:rPr>
          <w:rFonts w:ascii="Calibri" w:hAnsi="Calibri" w:hint="eastAsia"/>
          <w:sz w:val="24"/>
          <w:szCs w:val="24"/>
          <w:lang w:eastAsia="zh-TW"/>
        </w:rPr>
        <w:t>七海輝煌號</w:t>
      </w:r>
      <w:r w:rsidR="00B829BF" w:rsidRPr="00A14B23">
        <w:rPr>
          <w:rFonts w:ascii="Calibri" w:hAnsi="Calibri" w:hint="eastAsia"/>
          <w:sz w:val="24"/>
          <w:szCs w:val="24"/>
          <w:lang w:eastAsia="zh-TW"/>
        </w:rPr>
        <w:t>將成為麗晶七海</w:t>
      </w:r>
      <w:r w:rsidR="00A46849" w:rsidRPr="00A14B23">
        <w:rPr>
          <w:rFonts w:ascii="Calibri" w:hAnsi="Calibri" w:hint="eastAsia"/>
          <w:sz w:val="24"/>
          <w:szCs w:val="24"/>
          <w:lang w:eastAsia="zh-TW"/>
        </w:rPr>
        <w:t>郵輪無出其右</w:t>
      </w:r>
      <w:r w:rsidR="00B829BF" w:rsidRPr="00A14B23">
        <w:rPr>
          <w:rFonts w:ascii="Calibri" w:hAnsi="Calibri" w:hint="eastAsia"/>
          <w:sz w:val="24"/>
          <w:szCs w:val="24"/>
          <w:lang w:eastAsia="zh-TW"/>
        </w:rPr>
        <w:t>的</w:t>
      </w:r>
      <w:r w:rsidR="00A46849" w:rsidRPr="00A14B23">
        <w:rPr>
          <w:rFonts w:ascii="Calibri" w:hAnsi="Calibri" w:hint="eastAsia"/>
          <w:sz w:val="24"/>
          <w:szCs w:val="24"/>
          <w:lang w:eastAsia="zh-TW"/>
        </w:rPr>
        <w:t>船隊</w:t>
      </w:r>
      <w:r w:rsidR="00B829BF" w:rsidRPr="00A14B23">
        <w:rPr>
          <w:rFonts w:ascii="Calibri" w:hAnsi="Calibri" w:hint="eastAsia"/>
          <w:sz w:val="24"/>
          <w:szCs w:val="24"/>
          <w:lang w:eastAsia="zh-TW"/>
        </w:rPr>
        <w:t>新成員，與探索者號、航海家號、水手號和領航者號</w:t>
      </w:r>
      <w:r w:rsidR="00A46849" w:rsidRPr="00A14B23">
        <w:rPr>
          <w:rFonts w:ascii="Calibri" w:hAnsi="Calibri" w:hint="eastAsia"/>
          <w:sz w:val="24"/>
          <w:szCs w:val="24"/>
          <w:lang w:eastAsia="zh-TW"/>
        </w:rPr>
        <w:t>並駕齊驅。</w:t>
      </w:r>
    </w:p>
    <w:p w14:paraId="301DA46C" w14:textId="77777777" w:rsidR="00657A12" w:rsidRPr="00A14B23" w:rsidRDefault="00657A12" w:rsidP="00C36BFB">
      <w:pPr>
        <w:spacing w:after="0" w:line="240" w:lineRule="auto"/>
        <w:rPr>
          <w:rFonts w:ascii="Calibri" w:hAnsi="Calibri"/>
          <w:sz w:val="24"/>
          <w:szCs w:val="24"/>
          <w:lang w:eastAsia="zh-TW"/>
        </w:rPr>
      </w:pPr>
    </w:p>
    <w:p w14:paraId="693FE130" w14:textId="77777777" w:rsidR="00AE6988" w:rsidRPr="00A14B23" w:rsidRDefault="00AE6988" w:rsidP="00AE6988">
      <w:pPr>
        <w:overflowPunct w:val="0"/>
        <w:jc w:val="both"/>
        <w:rPr>
          <w:rFonts w:ascii="Calibri" w:hAnsi="Calibri"/>
          <w:b/>
          <w:bCs/>
          <w:sz w:val="24"/>
          <w:szCs w:val="24"/>
          <w:lang w:eastAsia="zh-TW"/>
        </w:rPr>
      </w:pPr>
      <w:r w:rsidRPr="00A14B23">
        <w:rPr>
          <w:rFonts w:ascii="Calibri" w:hAnsi="Calibri"/>
          <w:b/>
          <w:bCs/>
          <w:sz w:val="24"/>
          <w:szCs w:val="24"/>
          <w:lang w:eastAsia="zh-TW"/>
        </w:rPr>
        <w:t>麗晶七海郵輪簡介</w:t>
      </w:r>
    </w:p>
    <w:p w14:paraId="5A9D6B03" w14:textId="594C5B12" w:rsidR="00CA06FC" w:rsidRPr="00A14B23" w:rsidRDefault="004804EA" w:rsidP="00DD661D">
      <w:pPr>
        <w:spacing w:after="0"/>
        <w:jc w:val="both"/>
        <w:rPr>
          <w:rFonts w:ascii="Calibri" w:hAnsi="Calibri"/>
          <w:bCs/>
          <w:sz w:val="24"/>
          <w:szCs w:val="24"/>
          <w:lang w:eastAsia="zh-TW"/>
        </w:rPr>
      </w:pPr>
      <w:r w:rsidRPr="00A14B23">
        <w:rPr>
          <w:rFonts w:ascii="Calibri" w:hAnsi="Calibri"/>
          <w:bCs/>
          <w:sz w:val="24"/>
          <w:szCs w:val="24"/>
          <w:lang w:eastAsia="zh-TW"/>
        </w:rPr>
        <w:lastRenderedPageBreak/>
        <w:t>麗晶七海郵輪是全世界服務最全面的豪華郵輪品牌，旗下四艘郵輪的航線覆蓋全球超過</w:t>
      </w:r>
      <w:r w:rsidRPr="00A14B23">
        <w:rPr>
          <w:rFonts w:ascii="Calibri" w:hAnsi="Calibri"/>
          <w:bCs/>
          <w:sz w:val="24"/>
          <w:szCs w:val="24"/>
          <w:lang w:eastAsia="zh-TW"/>
        </w:rPr>
        <w:t>4</w:t>
      </w:r>
      <w:r w:rsidRPr="00A14B23">
        <w:rPr>
          <w:rFonts w:ascii="Calibri" w:hAnsi="Calibri" w:hint="eastAsia"/>
          <w:bCs/>
          <w:sz w:val="24"/>
          <w:szCs w:val="24"/>
          <w:lang w:eastAsia="zh-TW"/>
        </w:rPr>
        <w:t>50</w:t>
      </w:r>
      <w:r w:rsidRPr="00A14B23">
        <w:rPr>
          <w:rFonts w:ascii="Calibri" w:hAnsi="Calibri"/>
          <w:bCs/>
          <w:sz w:val="24"/>
          <w:szCs w:val="24"/>
          <w:lang w:eastAsia="zh-TW"/>
        </w:rPr>
        <w:t>個目的地。</w:t>
      </w:r>
      <w:r w:rsidR="00172588" w:rsidRPr="00A14B23">
        <w:rPr>
          <w:rFonts w:ascii="Calibri" w:hAnsi="Calibri" w:hint="eastAsia"/>
          <w:bCs/>
          <w:sz w:val="24"/>
          <w:szCs w:val="24"/>
          <w:lang w:eastAsia="zh-TW"/>
        </w:rPr>
        <w:t>品牌斥資</w:t>
      </w:r>
      <w:r w:rsidR="00172588" w:rsidRPr="00A14B23">
        <w:rPr>
          <w:rFonts w:ascii="Calibri" w:hAnsi="Calibri" w:hint="eastAsia"/>
          <w:bCs/>
          <w:sz w:val="24"/>
          <w:szCs w:val="24"/>
          <w:lang w:eastAsia="zh-TW"/>
        </w:rPr>
        <w:t>1.25</w:t>
      </w:r>
      <w:r w:rsidR="00172588" w:rsidRPr="00A14B23">
        <w:rPr>
          <w:rFonts w:ascii="Calibri" w:hAnsi="Calibri" w:hint="eastAsia"/>
          <w:bCs/>
          <w:sz w:val="24"/>
          <w:szCs w:val="24"/>
          <w:lang w:eastAsia="zh-TW"/>
        </w:rPr>
        <w:t>億美元進行翻新計劃，將船隊的典雅水平提升至七海探索者號（</w:t>
      </w:r>
      <w:r w:rsidR="00172588" w:rsidRPr="00A14B23">
        <w:rPr>
          <w:rFonts w:ascii="Calibri" w:hAnsi="Calibri" w:hint="eastAsia"/>
          <w:bCs/>
          <w:sz w:val="24"/>
          <w:szCs w:val="24"/>
          <w:lang w:eastAsia="zh-TW"/>
        </w:rPr>
        <w:t>Seven Seas Explorer</w:t>
      </w:r>
      <w:r w:rsidR="00172588" w:rsidRPr="00A14B23">
        <w:rPr>
          <w:rFonts w:ascii="Calibri" w:hAnsi="Calibri" w:hint="eastAsia"/>
          <w:bCs/>
          <w:sz w:val="24"/>
          <w:szCs w:val="24"/>
          <w:lang w:eastAsia="zh-TW"/>
        </w:rPr>
        <w:t>）所奠定的標準，而七海水手號（</w:t>
      </w:r>
      <w:r w:rsidR="00172588" w:rsidRPr="00A14B23">
        <w:rPr>
          <w:rFonts w:ascii="Calibri" w:hAnsi="Calibri" w:hint="eastAsia"/>
          <w:bCs/>
          <w:sz w:val="24"/>
          <w:szCs w:val="24"/>
          <w:lang w:eastAsia="zh-TW"/>
        </w:rPr>
        <w:t>Seven Seas Mariner</w:t>
      </w:r>
      <w:r w:rsidR="00172588" w:rsidRPr="00A14B23">
        <w:rPr>
          <w:rFonts w:ascii="Calibri" w:hAnsi="Calibri" w:hint="eastAsia"/>
          <w:bCs/>
          <w:sz w:val="24"/>
          <w:szCs w:val="24"/>
          <w:lang w:eastAsia="zh-TW"/>
        </w:rPr>
        <w:t>）的</w:t>
      </w:r>
      <w:r w:rsidR="00172588" w:rsidRPr="00A14B23">
        <w:rPr>
          <w:rFonts w:ascii="Calibri" w:hAnsi="Calibri" w:hint="eastAsia"/>
          <w:bCs/>
          <w:sz w:val="24"/>
          <w:szCs w:val="24"/>
          <w:lang w:eastAsia="zh-TW"/>
        </w:rPr>
        <w:t>2018</w:t>
      </w:r>
      <w:r w:rsidR="00172588" w:rsidRPr="00A14B23">
        <w:rPr>
          <w:rFonts w:ascii="Calibri" w:hAnsi="Calibri" w:hint="eastAsia"/>
          <w:bCs/>
          <w:sz w:val="24"/>
          <w:szCs w:val="24"/>
          <w:lang w:eastAsia="zh-TW"/>
        </w:rPr>
        <w:t>年翻新工程將為這大型項目畫上圓滿句號。</w:t>
      </w:r>
      <w:r w:rsidR="00D26120" w:rsidRPr="00A14B23">
        <w:rPr>
          <w:rFonts w:ascii="Calibri" w:hAnsi="Calibri" w:hint="eastAsia"/>
          <w:bCs/>
          <w:sz w:val="24"/>
          <w:szCs w:val="24"/>
          <w:lang w:eastAsia="zh-TW"/>
        </w:rPr>
        <w:t>最新建造的七海輝煌號（</w:t>
      </w:r>
      <w:r w:rsidR="00D26120" w:rsidRPr="00A14B23">
        <w:rPr>
          <w:rFonts w:ascii="Calibri" w:hAnsi="Calibri" w:hint="eastAsia"/>
          <w:bCs/>
          <w:sz w:val="24"/>
          <w:szCs w:val="24"/>
          <w:lang w:eastAsia="zh-TW"/>
        </w:rPr>
        <w:t>Seven Seas Splendor</w:t>
      </w:r>
      <w:r w:rsidR="00D26120" w:rsidRPr="00A14B23">
        <w:rPr>
          <w:rFonts w:ascii="Calibri" w:hAnsi="Calibri" w:hint="eastAsia"/>
          <w:bCs/>
          <w:sz w:val="24"/>
          <w:szCs w:val="24"/>
          <w:lang w:eastAsia="zh-TW"/>
        </w:rPr>
        <w:t>）將於</w:t>
      </w:r>
      <w:r w:rsidR="00D26120" w:rsidRPr="00A14B23">
        <w:rPr>
          <w:rFonts w:ascii="Calibri" w:hAnsi="Calibri" w:hint="eastAsia"/>
          <w:bCs/>
          <w:sz w:val="24"/>
          <w:szCs w:val="24"/>
          <w:lang w:eastAsia="zh-TW"/>
        </w:rPr>
        <w:t>2020</w:t>
      </w:r>
      <w:r w:rsidR="00D26120" w:rsidRPr="00A14B23">
        <w:rPr>
          <w:rFonts w:ascii="Calibri" w:hAnsi="Calibri" w:hint="eastAsia"/>
          <w:bCs/>
          <w:sz w:val="24"/>
          <w:szCs w:val="24"/>
          <w:lang w:eastAsia="zh-TW"/>
        </w:rPr>
        <w:t>年初矚目登場，進一步將奢華享受昇華至嶄新境界。</w:t>
      </w:r>
      <w:r w:rsidR="00924B3F" w:rsidRPr="00A14B23">
        <w:rPr>
          <w:rFonts w:ascii="Calibri" w:hAnsi="Calibri" w:hint="eastAsia"/>
          <w:bCs/>
          <w:sz w:val="24"/>
          <w:szCs w:val="24"/>
          <w:lang w:eastAsia="zh-TW"/>
        </w:rPr>
        <w:t>麗晶七海郵輪的航費包括全套房住宿、來回美國或加拿大的商務艙機票、最豐富多元且不設參加上限的免費岸上觀光活動、無限上網服務、高度個性化的服務、精緻美饌、高級葡萄酒及烈酒、預付小費及地面交通接送服務；入住禮賓級或更高級別套房之賓客更可於啟航前一晚享有酒店住宿禮遇。查詢或預訂航程，請聯絡各大旅行代理或登上</w:t>
      </w:r>
      <w:r w:rsidR="00924B3F" w:rsidRPr="00A14B23">
        <w:rPr>
          <w:rFonts w:ascii="Calibri" w:hAnsi="Calibri" w:hint="eastAsia"/>
          <w:bCs/>
          <w:sz w:val="24"/>
          <w:szCs w:val="24"/>
          <w:lang w:eastAsia="zh-TW"/>
        </w:rPr>
        <w:t>www.RSSC.com</w:t>
      </w:r>
      <w:r w:rsidR="00924B3F" w:rsidRPr="00A14B23">
        <w:rPr>
          <w:rFonts w:ascii="Calibri" w:hAnsi="Calibri" w:hint="eastAsia"/>
          <w:bCs/>
          <w:sz w:val="24"/>
          <w:szCs w:val="24"/>
          <w:lang w:eastAsia="zh-TW"/>
        </w:rPr>
        <w:t>，或致電</w:t>
      </w:r>
      <w:r w:rsidR="00924B3F" w:rsidRPr="00A14B23">
        <w:rPr>
          <w:rFonts w:ascii="Calibri" w:hAnsi="Calibri" w:hint="eastAsia"/>
          <w:bCs/>
          <w:sz w:val="24"/>
          <w:szCs w:val="24"/>
          <w:lang w:eastAsia="zh-TW"/>
        </w:rPr>
        <w:t>1-844-4REGENT</w:t>
      </w:r>
      <w:r w:rsidR="00924B3F" w:rsidRPr="00A14B23">
        <w:rPr>
          <w:rFonts w:ascii="Calibri" w:hAnsi="Calibri" w:hint="eastAsia"/>
          <w:bCs/>
          <w:sz w:val="24"/>
          <w:szCs w:val="24"/>
          <w:lang w:eastAsia="zh-TW"/>
        </w:rPr>
        <w:t>（</w:t>
      </w:r>
      <w:r w:rsidR="00924B3F" w:rsidRPr="00A14B23">
        <w:rPr>
          <w:rFonts w:ascii="Calibri" w:hAnsi="Calibri" w:hint="eastAsia"/>
          <w:bCs/>
          <w:sz w:val="24"/>
          <w:szCs w:val="24"/>
          <w:lang w:eastAsia="zh-TW"/>
        </w:rPr>
        <w:t>1-844-473-4368</w:t>
      </w:r>
      <w:r w:rsidR="00924B3F" w:rsidRPr="00A14B23">
        <w:rPr>
          <w:rFonts w:ascii="Calibri" w:hAnsi="Calibri" w:hint="eastAsia"/>
          <w:bCs/>
          <w:sz w:val="24"/>
          <w:szCs w:val="24"/>
          <w:lang w:eastAsia="zh-TW"/>
        </w:rPr>
        <w:t>）。緊貼品牌最新消息，請瀏覽</w:t>
      </w:r>
      <w:r w:rsidR="00924B3F" w:rsidRPr="00A14B23">
        <w:rPr>
          <w:rFonts w:ascii="Calibri" w:hAnsi="Calibri" w:hint="eastAsia"/>
          <w:bCs/>
          <w:sz w:val="24"/>
          <w:szCs w:val="24"/>
          <w:lang w:eastAsia="zh-TW"/>
        </w:rPr>
        <w:t>www.RSSC.com/news</w:t>
      </w:r>
      <w:r w:rsidR="00924B3F" w:rsidRPr="00A14B23">
        <w:rPr>
          <w:rFonts w:ascii="Calibri" w:hAnsi="Calibri" w:hint="eastAsia"/>
          <w:bCs/>
          <w:sz w:val="24"/>
          <w:szCs w:val="24"/>
          <w:lang w:eastAsia="zh-TW"/>
        </w:rPr>
        <w:t>，讚好</w:t>
      </w:r>
      <w:r w:rsidR="00924B3F" w:rsidRPr="00A14B23">
        <w:rPr>
          <w:rFonts w:ascii="Calibri" w:hAnsi="Calibri" w:hint="eastAsia"/>
          <w:bCs/>
          <w:sz w:val="24"/>
          <w:szCs w:val="24"/>
          <w:lang w:eastAsia="zh-TW"/>
        </w:rPr>
        <w:t>Facebook</w:t>
      </w:r>
      <w:r w:rsidR="00924B3F" w:rsidRPr="00A14B23">
        <w:rPr>
          <w:rFonts w:ascii="Calibri" w:hAnsi="Calibri" w:hint="eastAsia"/>
          <w:bCs/>
          <w:sz w:val="24"/>
          <w:szCs w:val="24"/>
          <w:lang w:eastAsia="zh-TW"/>
        </w:rPr>
        <w:t>官方專頁，或關注</w:t>
      </w:r>
      <w:r w:rsidR="00924B3F" w:rsidRPr="00A14B23">
        <w:rPr>
          <w:rFonts w:ascii="Calibri" w:hAnsi="Calibri" w:hint="eastAsia"/>
          <w:bCs/>
          <w:sz w:val="24"/>
          <w:szCs w:val="24"/>
          <w:lang w:eastAsia="zh-TW"/>
        </w:rPr>
        <w:t>Twitter</w:t>
      </w:r>
      <w:r w:rsidR="00924B3F" w:rsidRPr="00A14B23">
        <w:rPr>
          <w:rFonts w:ascii="Calibri" w:hAnsi="Calibri" w:hint="eastAsia"/>
          <w:bCs/>
          <w:sz w:val="24"/>
          <w:szCs w:val="24"/>
          <w:lang w:eastAsia="zh-TW"/>
        </w:rPr>
        <w:t>官方帳號</w:t>
      </w:r>
      <w:r w:rsidR="00924B3F" w:rsidRPr="00A14B23">
        <w:rPr>
          <w:rFonts w:ascii="Calibri" w:hAnsi="Calibri" w:hint="eastAsia"/>
          <w:bCs/>
          <w:sz w:val="24"/>
          <w:szCs w:val="24"/>
          <w:lang w:eastAsia="zh-TW"/>
        </w:rPr>
        <w:t>@RegentCruises</w:t>
      </w:r>
      <w:r w:rsidR="00924B3F" w:rsidRPr="00A14B23">
        <w:rPr>
          <w:rFonts w:ascii="Calibri" w:hAnsi="Calibri" w:hint="eastAsia"/>
          <w:bCs/>
          <w:sz w:val="24"/>
          <w:szCs w:val="24"/>
          <w:lang w:eastAsia="zh-TW"/>
        </w:rPr>
        <w:t>。</w:t>
      </w:r>
    </w:p>
    <w:p w14:paraId="641F433B" w14:textId="77777777" w:rsidR="00CA06FC" w:rsidRPr="00A14B23" w:rsidRDefault="00CA06FC" w:rsidP="00C36BFB">
      <w:pPr>
        <w:spacing w:after="0" w:line="240" w:lineRule="auto"/>
        <w:rPr>
          <w:rFonts w:ascii="Calibri" w:hAnsi="Calibri"/>
          <w:sz w:val="24"/>
          <w:szCs w:val="24"/>
          <w:lang w:eastAsia="zh-TW"/>
        </w:rPr>
      </w:pPr>
    </w:p>
    <w:p w14:paraId="2097E895" w14:textId="24B1240F" w:rsidR="0047570A" w:rsidRPr="00A14B23" w:rsidRDefault="0047570A" w:rsidP="00C36BFB">
      <w:pPr>
        <w:spacing w:after="0" w:line="240" w:lineRule="auto"/>
        <w:rPr>
          <w:rFonts w:ascii="Calibri" w:hAnsi="Calibri"/>
          <w:b/>
          <w:sz w:val="24"/>
          <w:szCs w:val="24"/>
          <w:lang w:eastAsia="zh-TW"/>
        </w:rPr>
      </w:pPr>
      <w:r w:rsidRPr="00A14B23">
        <w:rPr>
          <w:rFonts w:ascii="Calibri" w:hAnsi="Calibri"/>
          <w:b/>
          <w:sz w:val="24"/>
          <w:szCs w:val="24"/>
          <w:lang w:eastAsia="zh-TW"/>
        </w:rPr>
        <w:t>Fincantieri</w:t>
      </w:r>
      <w:r w:rsidRPr="00A14B23">
        <w:rPr>
          <w:rFonts w:ascii="Calibri" w:hAnsi="Calibri" w:hint="eastAsia"/>
          <w:b/>
          <w:sz w:val="24"/>
          <w:szCs w:val="24"/>
          <w:lang w:eastAsia="zh-TW"/>
        </w:rPr>
        <w:t>簡介</w:t>
      </w:r>
    </w:p>
    <w:p w14:paraId="2A1BC8B2" w14:textId="77777777" w:rsidR="00E41332" w:rsidRPr="00A14B23" w:rsidRDefault="00E41332" w:rsidP="00E41332">
      <w:pPr>
        <w:jc w:val="both"/>
        <w:rPr>
          <w:rFonts w:ascii="Calibri" w:hAnsi="Calibri" w:cs="Arial"/>
          <w:bCs/>
          <w:sz w:val="24"/>
          <w:szCs w:val="24"/>
          <w:lang w:val="en-HK" w:eastAsia="zh-HK"/>
        </w:rPr>
      </w:pPr>
      <w:r w:rsidRPr="00A14B23">
        <w:rPr>
          <w:rFonts w:ascii="Calibri" w:hAnsi="Calibri" w:cs="Arial"/>
          <w:bCs/>
          <w:sz w:val="24"/>
          <w:szCs w:val="24"/>
          <w:lang w:val="en-HK" w:eastAsia="zh-HK"/>
        </w:rPr>
        <w:t>Fincantieri</w:t>
      </w:r>
      <w:r w:rsidRPr="00A14B23">
        <w:rPr>
          <w:rFonts w:ascii="Calibri" w:hAnsi="Calibri" w:cs="Arial"/>
          <w:bCs/>
          <w:sz w:val="24"/>
          <w:szCs w:val="24"/>
          <w:lang w:val="en-HK" w:eastAsia="zh-HK"/>
        </w:rPr>
        <w:t>是</w:t>
      </w:r>
      <w:r w:rsidRPr="00A14B23">
        <w:rPr>
          <w:rFonts w:ascii="Calibri" w:hAnsi="Calibri" w:cs="Arial" w:hint="eastAsia"/>
          <w:bCs/>
          <w:sz w:val="24"/>
          <w:szCs w:val="24"/>
          <w:lang w:val="en-HK" w:eastAsia="zh-TW"/>
        </w:rPr>
        <w:t>全球</w:t>
      </w:r>
      <w:r w:rsidRPr="00A14B23">
        <w:rPr>
          <w:rFonts w:ascii="Calibri" w:hAnsi="Calibri" w:cs="Arial"/>
          <w:bCs/>
          <w:sz w:val="24"/>
          <w:szCs w:val="24"/>
          <w:lang w:val="en-HK" w:eastAsia="zh-HK"/>
        </w:rPr>
        <w:t>最大造船集團之一，</w:t>
      </w:r>
      <w:r w:rsidRPr="00A14B23">
        <w:rPr>
          <w:rFonts w:ascii="Calibri" w:hAnsi="Calibri" w:cs="Arial" w:hint="eastAsia"/>
          <w:bCs/>
          <w:sz w:val="24"/>
          <w:szCs w:val="24"/>
          <w:lang w:val="en-HK" w:eastAsia="zh-TW"/>
        </w:rPr>
        <w:t>憑著多元化業務和</w:t>
      </w:r>
      <w:r w:rsidRPr="00A14B23">
        <w:rPr>
          <w:rFonts w:ascii="Calibri" w:hAnsi="Calibri" w:cs="Arial"/>
          <w:bCs/>
          <w:sz w:val="24"/>
          <w:szCs w:val="24"/>
          <w:lang w:val="en-HK" w:eastAsia="zh-HK"/>
        </w:rPr>
        <w:t>創新</w:t>
      </w:r>
      <w:r w:rsidRPr="00A14B23">
        <w:rPr>
          <w:rFonts w:ascii="Calibri" w:hAnsi="Calibri" w:cs="Arial" w:hint="eastAsia"/>
          <w:bCs/>
          <w:sz w:val="24"/>
          <w:szCs w:val="24"/>
          <w:lang w:val="en-HK" w:eastAsia="zh-TW"/>
        </w:rPr>
        <w:t>思維傲視同儕</w:t>
      </w:r>
      <w:r w:rsidRPr="00A14B23">
        <w:rPr>
          <w:rFonts w:ascii="Calibri" w:hAnsi="Calibri" w:cs="Arial"/>
          <w:bCs/>
          <w:sz w:val="24"/>
          <w:szCs w:val="24"/>
          <w:lang w:val="en-HK" w:eastAsia="zh-HK"/>
        </w:rPr>
        <w:t>。</w:t>
      </w:r>
      <w:r w:rsidRPr="00A14B23">
        <w:rPr>
          <w:rFonts w:ascii="Calibri" w:hAnsi="Calibri" w:cs="Arial" w:hint="eastAsia"/>
          <w:bCs/>
          <w:sz w:val="24"/>
          <w:szCs w:val="24"/>
          <w:lang w:val="en-HK" w:eastAsia="zh-TW"/>
        </w:rPr>
        <w:t>該集團是</w:t>
      </w:r>
      <w:r w:rsidRPr="00A14B23">
        <w:rPr>
          <w:rFonts w:ascii="Calibri" w:hAnsi="Calibri" w:cs="Arial"/>
          <w:bCs/>
          <w:sz w:val="24"/>
          <w:szCs w:val="24"/>
          <w:lang w:val="en-HK" w:eastAsia="zh-HK"/>
        </w:rPr>
        <w:t>郵輪</w:t>
      </w:r>
      <w:r w:rsidRPr="00A14B23">
        <w:rPr>
          <w:rFonts w:ascii="Calibri" w:hAnsi="Calibri" w:cs="Arial" w:hint="eastAsia"/>
          <w:bCs/>
          <w:sz w:val="24"/>
          <w:szCs w:val="24"/>
          <w:lang w:val="en-HK" w:eastAsia="zh-TW"/>
        </w:rPr>
        <w:t>設計和建造方面的佼佼者，引領各大高科技造船界別的潮流，當中包括海軍船艦和遠洋船舶；造工複雜的定製船舶、渡輪和超級遊艇；船舶維修和改裝；以及系統開發、部件生產和售後服務。</w:t>
      </w:r>
    </w:p>
    <w:p w14:paraId="1E53F982" w14:textId="691CCEC2" w:rsidR="00E41332" w:rsidRPr="00A14B23" w:rsidRDefault="00E41332" w:rsidP="00E41332">
      <w:pPr>
        <w:jc w:val="both"/>
        <w:rPr>
          <w:rFonts w:ascii="Calibri" w:hAnsi="Calibri" w:cs="Arial"/>
          <w:bCs/>
          <w:sz w:val="24"/>
          <w:szCs w:val="24"/>
          <w:lang w:val="en-HK" w:eastAsia="zh-HK"/>
        </w:rPr>
      </w:pPr>
      <w:r w:rsidRPr="00A14B23">
        <w:rPr>
          <w:rFonts w:ascii="Calibri" w:hAnsi="Calibri" w:cs="Arial"/>
          <w:bCs/>
          <w:sz w:val="24"/>
          <w:szCs w:val="24"/>
          <w:lang w:val="en-HK" w:eastAsia="zh-HK"/>
        </w:rPr>
        <w:t>Fincantieri</w:t>
      </w:r>
      <w:r w:rsidRPr="00A14B23">
        <w:rPr>
          <w:rFonts w:ascii="Calibri" w:hAnsi="Calibri" w:cs="Arial" w:hint="eastAsia"/>
          <w:bCs/>
          <w:sz w:val="24"/>
          <w:szCs w:val="24"/>
          <w:lang w:val="en-HK" w:eastAsia="zh-TW"/>
        </w:rPr>
        <w:t>總部設於意大利第里雅斯特，擁有超過</w:t>
      </w:r>
      <w:r w:rsidRPr="00A14B23">
        <w:rPr>
          <w:rFonts w:ascii="Calibri" w:hAnsi="Calibri" w:cs="Arial"/>
          <w:bCs/>
          <w:sz w:val="24"/>
          <w:szCs w:val="24"/>
          <w:lang w:val="en-HK" w:eastAsia="zh-HK"/>
        </w:rPr>
        <w:t>230</w:t>
      </w:r>
      <w:r w:rsidRPr="00A14B23">
        <w:rPr>
          <w:rFonts w:ascii="Calibri" w:hAnsi="Calibri" w:cs="Arial" w:hint="eastAsia"/>
          <w:bCs/>
          <w:sz w:val="24"/>
          <w:szCs w:val="24"/>
          <w:lang w:val="en-HK" w:eastAsia="zh-TW"/>
        </w:rPr>
        <w:t>年歷史，至今已建造逾</w:t>
      </w:r>
      <w:r w:rsidRPr="00A14B23">
        <w:rPr>
          <w:rFonts w:ascii="Calibri" w:hAnsi="Calibri" w:cs="Arial"/>
          <w:bCs/>
          <w:sz w:val="24"/>
          <w:szCs w:val="24"/>
          <w:lang w:val="en-HK" w:eastAsia="zh-HK"/>
        </w:rPr>
        <w:t>7,000</w:t>
      </w:r>
      <w:r w:rsidRPr="00A14B23">
        <w:rPr>
          <w:rFonts w:ascii="Calibri" w:hAnsi="Calibri" w:cs="Arial" w:hint="eastAsia"/>
          <w:bCs/>
          <w:sz w:val="24"/>
          <w:szCs w:val="24"/>
          <w:lang w:val="en-HK" w:eastAsia="zh-TW"/>
        </w:rPr>
        <w:t>艘船舶。集團旗下</w:t>
      </w:r>
      <w:r w:rsidRPr="00A14B23">
        <w:rPr>
          <w:rFonts w:ascii="Calibri" w:hAnsi="Calibri" w:cs="Arial"/>
          <w:bCs/>
          <w:sz w:val="24"/>
          <w:szCs w:val="24"/>
          <w:lang w:val="en-HK" w:eastAsia="zh-HK"/>
        </w:rPr>
        <w:t>20</w:t>
      </w:r>
      <w:r w:rsidRPr="00A14B23">
        <w:rPr>
          <w:rFonts w:ascii="Calibri" w:hAnsi="Calibri" w:cs="Arial" w:hint="eastAsia"/>
          <w:bCs/>
          <w:sz w:val="24"/>
          <w:szCs w:val="24"/>
          <w:lang w:val="en-HK" w:eastAsia="zh-TW"/>
        </w:rPr>
        <w:t>間船廠遍佈全球四大洲，聘用</w:t>
      </w:r>
      <w:r w:rsidR="00CA4B59">
        <w:rPr>
          <w:rFonts w:ascii="Calibri" w:hAnsi="Calibri" w:cs="Arial" w:hint="eastAsia"/>
          <w:bCs/>
          <w:sz w:val="24"/>
          <w:szCs w:val="24"/>
          <w:lang w:val="en-HK" w:eastAsia="zh-TW"/>
        </w:rPr>
        <w:t>逾</w:t>
      </w:r>
      <w:r w:rsidRPr="00A14B23">
        <w:rPr>
          <w:rFonts w:ascii="Calibri" w:hAnsi="Calibri" w:cs="Arial"/>
          <w:bCs/>
          <w:sz w:val="24"/>
          <w:szCs w:val="24"/>
          <w:lang w:val="en-HK" w:eastAsia="zh-HK"/>
        </w:rPr>
        <w:t>19,000</w:t>
      </w:r>
      <w:r w:rsidRPr="00A14B23">
        <w:rPr>
          <w:rFonts w:ascii="Calibri" w:hAnsi="Calibri" w:cs="Arial" w:hint="eastAsia"/>
          <w:bCs/>
          <w:sz w:val="24"/>
          <w:szCs w:val="24"/>
          <w:lang w:val="en-HK" w:eastAsia="zh-TW"/>
        </w:rPr>
        <w:t>名員工，其中超過</w:t>
      </w:r>
      <w:r w:rsidR="00D75DA6" w:rsidRPr="007A46F5">
        <w:rPr>
          <w:sz w:val="24"/>
          <w:szCs w:val="24"/>
          <w:lang w:eastAsia="zh-TW"/>
        </w:rPr>
        <w:t>8,200</w:t>
      </w:r>
      <w:r w:rsidRPr="00A14B23">
        <w:rPr>
          <w:rFonts w:ascii="Calibri" w:hAnsi="Calibri" w:cs="Arial" w:hint="eastAsia"/>
          <w:bCs/>
          <w:sz w:val="24"/>
          <w:szCs w:val="24"/>
          <w:lang w:val="en-HK" w:eastAsia="zh-TW"/>
        </w:rPr>
        <w:t>人在意大利工作。</w:t>
      </w:r>
      <w:r w:rsidRPr="00A14B23">
        <w:rPr>
          <w:rFonts w:ascii="Calibri" w:hAnsi="Calibri" w:cs="Arial"/>
          <w:bCs/>
          <w:sz w:val="24"/>
          <w:szCs w:val="24"/>
          <w:lang w:val="en-HK" w:eastAsia="zh-HK"/>
        </w:rPr>
        <w:t>Fincantieri</w:t>
      </w:r>
      <w:r w:rsidRPr="00A14B23">
        <w:rPr>
          <w:rFonts w:ascii="Calibri" w:hAnsi="Calibri" w:cs="Arial" w:hint="eastAsia"/>
          <w:bCs/>
          <w:sz w:val="24"/>
          <w:szCs w:val="24"/>
          <w:lang w:val="en-HK" w:eastAsia="zh-TW"/>
        </w:rPr>
        <w:t>為西方首屈一指的造船商，其客戶包括多家大型郵輪公司以及意大利和美國等多國海軍，並是歐洲多家大型防務公司的跨國項目合作夥伴。</w:t>
      </w:r>
    </w:p>
    <w:p w14:paraId="65D46825" w14:textId="77777777" w:rsidR="00B61C7A" w:rsidRPr="00A14B23" w:rsidRDefault="00B61C7A" w:rsidP="00B61C7A">
      <w:pPr>
        <w:spacing w:after="0" w:line="240" w:lineRule="auto"/>
        <w:rPr>
          <w:rFonts w:ascii="Calibri" w:hAnsi="Calibri"/>
          <w:b/>
          <w:sz w:val="20"/>
          <w:szCs w:val="18"/>
          <w:lang w:eastAsia="zh-TW"/>
        </w:rPr>
      </w:pPr>
      <w:r w:rsidRPr="00A14B23">
        <w:rPr>
          <w:rFonts w:ascii="Calibri" w:hAnsi="Calibri" w:hint="eastAsia"/>
          <w:b/>
          <w:sz w:val="20"/>
          <w:szCs w:val="18"/>
          <w:lang w:eastAsia="zh-TW"/>
        </w:rPr>
        <w:t>*</w:t>
      </w:r>
      <w:hyperlink r:id="rId10" w:history="1">
        <w:r w:rsidRPr="00A14B23">
          <w:rPr>
            <w:rStyle w:val="Hyperlink"/>
            <w:rFonts w:ascii="Calibri" w:hAnsi="Calibri" w:hint="eastAsia"/>
            <w:b/>
            <w:sz w:val="20"/>
            <w:szCs w:val="18"/>
            <w:lang w:eastAsia="zh-TW"/>
          </w:rPr>
          <w:t>按此</w:t>
        </w:r>
      </w:hyperlink>
      <w:r w:rsidRPr="00A14B23">
        <w:rPr>
          <w:rFonts w:ascii="Calibri" w:hAnsi="Calibri" w:hint="eastAsia"/>
          <w:b/>
          <w:sz w:val="20"/>
          <w:szCs w:val="18"/>
          <w:lang w:eastAsia="zh-TW"/>
        </w:rPr>
        <w:t>下載高</w:t>
      </w:r>
      <w:r>
        <w:rPr>
          <w:rFonts w:ascii="Calibri" w:hAnsi="Calibri" w:hint="eastAsia"/>
          <w:b/>
          <w:sz w:val="20"/>
          <w:szCs w:val="18"/>
          <w:lang w:eastAsia="zh-TW"/>
        </w:rPr>
        <w:t>清照</w:t>
      </w:r>
      <w:r w:rsidRPr="00A14B23">
        <w:rPr>
          <w:rFonts w:ascii="Calibri" w:hAnsi="Calibri" w:hint="eastAsia"/>
          <w:b/>
          <w:sz w:val="20"/>
          <w:szCs w:val="18"/>
          <w:lang w:eastAsia="zh-TW"/>
        </w:rPr>
        <w:t>片。</w:t>
      </w:r>
    </w:p>
    <w:p w14:paraId="71216B3C" w14:textId="77777777" w:rsidR="00E41332" w:rsidRPr="00A14B23" w:rsidRDefault="00E41332" w:rsidP="00C36BFB">
      <w:pPr>
        <w:spacing w:after="0" w:line="240" w:lineRule="auto"/>
        <w:jc w:val="center"/>
        <w:rPr>
          <w:rFonts w:ascii="Calibri" w:hAnsi="Calibri"/>
          <w:sz w:val="24"/>
          <w:szCs w:val="24"/>
          <w:lang w:eastAsia="zh-TW"/>
        </w:rPr>
      </w:pPr>
    </w:p>
    <w:p w14:paraId="55186E64" w14:textId="77777777" w:rsidR="005606BD" w:rsidRPr="00A14B23" w:rsidRDefault="005606BD" w:rsidP="00C36BFB">
      <w:pPr>
        <w:spacing w:after="0" w:line="240" w:lineRule="auto"/>
        <w:jc w:val="center"/>
        <w:rPr>
          <w:rFonts w:ascii="Calibri" w:hAnsi="Calibri"/>
          <w:sz w:val="24"/>
          <w:szCs w:val="24"/>
          <w:lang w:eastAsia="zh-TW"/>
        </w:rPr>
      </w:pPr>
      <w:r w:rsidRPr="00A14B23">
        <w:rPr>
          <w:rFonts w:ascii="Calibri" w:hAnsi="Calibri"/>
          <w:sz w:val="24"/>
          <w:szCs w:val="24"/>
          <w:lang w:eastAsia="zh-TW"/>
        </w:rPr>
        <w:t># # #</w:t>
      </w:r>
    </w:p>
    <w:p w14:paraId="3DC75E41" w14:textId="77777777" w:rsidR="00D10618" w:rsidRPr="00A14B23" w:rsidRDefault="00D10618" w:rsidP="00C36BFB">
      <w:pPr>
        <w:spacing w:after="0" w:line="240" w:lineRule="auto"/>
        <w:jc w:val="center"/>
        <w:rPr>
          <w:rFonts w:ascii="Calibri" w:hAnsi="Calibri"/>
          <w:sz w:val="24"/>
          <w:szCs w:val="24"/>
          <w:lang w:eastAsia="zh-TW"/>
        </w:rPr>
      </w:pPr>
    </w:p>
    <w:p w14:paraId="6B4768BA" w14:textId="77777777" w:rsidR="007C6FAF" w:rsidRPr="00A14B23" w:rsidRDefault="007C6FAF" w:rsidP="007C6FAF">
      <w:pPr>
        <w:overflowPunct w:val="0"/>
        <w:adjustRightInd w:val="0"/>
        <w:rPr>
          <w:rFonts w:ascii="Calibri" w:hAnsi="Calibri" w:cs="Arial"/>
          <w:b/>
          <w:sz w:val="18"/>
          <w:szCs w:val="18"/>
          <w:lang w:val="en-HK" w:eastAsia="zh-HK"/>
        </w:rPr>
      </w:pPr>
      <w:r w:rsidRPr="00A14B23">
        <w:rPr>
          <w:rFonts w:ascii="Calibri" w:hAnsi="Calibri" w:cs="Arial" w:hint="eastAsia"/>
          <w:b/>
          <w:sz w:val="18"/>
          <w:szCs w:val="18"/>
          <w:lang w:val="en-HK" w:eastAsia="zh-HK"/>
        </w:rPr>
        <w:t>傳媒查詢，請聯絡：</w:t>
      </w:r>
    </w:p>
    <w:p w14:paraId="2D89A441" w14:textId="77777777" w:rsidR="007C6FAF" w:rsidRPr="00A14B23" w:rsidRDefault="007C6FAF" w:rsidP="007C6FAF">
      <w:pPr>
        <w:overflowPunct w:val="0"/>
        <w:adjustRightInd w:val="0"/>
        <w:rPr>
          <w:rFonts w:ascii="Calibri" w:hAnsi="Calibri" w:cs="Arial"/>
          <w:b/>
          <w:sz w:val="18"/>
          <w:szCs w:val="18"/>
          <w:lang w:val="en-HK" w:eastAsia="zh-HK"/>
        </w:rPr>
      </w:pPr>
    </w:p>
    <w:tbl>
      <w:tblPr>
        <w:tblStyle w:val="TableGrid"/>
        <w:tblW w:w="0" w:type="auto"/>
        <w:jc w:val="center"/>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tblGrid>
      <w:tr w:rsidR="00B02924" w:rsidRPr="00A14B23" w14:paraId="3A1F78F0" w14:textId="77777777" w:rsidTr="001C643A">
        <w:trPr>
          <w:jc w:val="center"/>
        </w:trPr>
        <w:tc>
          <w:tcPr>
            <w:tcW w:w="3817" w:type="dxa"/>
          </w:tcPr>
          <w:p w14:paraId="0393047A" w14:textId="77777777" w:rsidR="00B02924" w:rsidRPr="00A14B23" w:rsidRDefault="00B02924" w:rsidP="001C643A">
            <w:pPr>
              <w:overflowPunct w:val="0"/>
              <w:adjustRightInd w:val="0"/>
              <w:rPr>
                <w:rFonts w:ascii="Calibri" w:hAnsi="Calibri" w:cs="Arial"/>
                <w:sz w:val="18"/>
                <w:szCs w:val="18"/>
                <w:lang w:val="en-HK" w:eastAsia="zh-HK"/>
              </w:rPr>
            </w:pPr>
            <w:r w:rsidRPr="00A14B23">
              <w:rPr>
                <w:rFonts w:ascii="Calibri" w:hAnsi="Calibri" w:cs="Arial" w:hint="eastAsia"/>
                <w:sz w:val="18"/>
                <w:szCs w:val="18"/>
                <w:lang w:val="en-HK" w:eastAsia="zh-HK"/>
              </w:rPr>
              <w:t>嘉希傳訊－新加坡</w:t>
            </w:r>
          </w:p>
        </w:tc>
      </w:tr>
      <w:tr w:rsidR="00B02924" w:rsidRPr="00A14B23" w14:paraId="4FA40352" w14:textId="77777777" w:rsidTr="001C643A">
        <w:trPr>
          <w:jc w:val="center"/>
        </w:trPr>
        <w:tc>
          <w:tcPr>
            <w:tcW w:w="3817" w:type="dxa"/>
          </w:tcPr>
          <w:p w14:paraId="20CF66B5" w14:textId="77777777" w:rsidR="00B02924" w:rsidRPr="00A14B23" w:rsidRDefault="00B02924" w:rsidP="001C643A">
            <w:pPr>
              <w:overflowPunct w:val="0"/>
              <w:adjustRightInd w:val="0"/>
              <w:rPr>
                <w:rFonts w:ascii="Calibri" w:hAnsi="Calibri" w:cs="Arial"/>
                <w:sz w:val="18"/>
                <w:szCs w:val="18"/>
                <w:lang w:val="en-HK" w:eastAsia="zh-HK"/>
              </w:rPr>
            </w:pPr>
            <w:r w:rsidRPr="00A14B23">
              <w:rPr>
                <w:rFonts w:ascii="Calibri" w:hAnsi="Calibri" w:cs="Arial"/>
                <w:color w:val="000000"/>
                <w:sz w:val="18"/>
                <w:szCs w:val="18"/>
                <w:lang w:val="en-HK" w:eastAsia="zh-HK"/>
              </w:rPr>
              <w:t>Lynn Koh</w:t>
            </w:r>
          </w:p>
        </w:tc>
      </w:tr>
      <w:tr w:rsidR="00B02924" w:rsidRPr="00A14B23" w14:paraId="309A4603" w14:textId="77777777" w:rsidTr="001C643A">
        <w:trPr>
          <w:jc w:val="center"/>
        </w:trPr>
        <w:tc>
          <w:tcPr>
            <w:tcW w:w="3817" w:type="dxa"/>
          </w:tcPr>
          <w:p w14:paraId="0BF42774" w14:textId="6E6E5B24" w:rsidR="00B02924" w:rsidRPr="00A14B23" w:rsidRDefault="00B02924" w:rsidP="00B02924">
            <w:pPr>
              <w:overflowPunct w:val="0"/>
              <w:adjustRightInd w:val="0"/>
              <w:rPr>
                <w:rFonts w:ascii="Calibri" w:hAnsi="Calibri" w:cs="Arial"/>
                <w:sz w:val="18"/>
                <w:szCs w:val="18"/>
                <w:lang w:val="en-HK" w:eastAsia="zh-HK"/>
              </w:rPr>
            </w:pPr>
            <w:r w:rsidRPr="00A14B23">
              <w:rPr>
                <w:rFonts w:ascii="Calibri" w:hAnsi="Calibri" w:cs="Arial" w:hint="eastAsia"/>
                <w:b/>
                <w:sz w:val="18"/>
                <w:szCs w:val="18"/>
                <w:lang w:val="en-HK" w:eastAsia="zh-HK"/>
              </w:rPr>
              <w:t>電話：</w:t>
            </w:r>
            <w:r w:rsidRPr="00A14B23">
              <w:rPr>
                <w:rFonts w:ascii="Calibri" w:hAnsi="Calibri" w:cs="Arial"/>
                <w:sz w:val="18"/>
                <w:szCs w:val="18"/>
                <w:lang w:val="en-HK" w:eastAsia="zh-HK"/>
              </w:rPr>
              <w:t>(65) 6723 81</w:t>
            </w:r>
            <w:r>
              <w:rPr>
                <w:rFonts w:ascii="Calibri" w:hAnsi="Calibri" w:cs="Arial"/>
                <w:sz w:val="18"/>
                <w:szCs w:val="18"/>
                <w:lang w:val="en-HK" w:eastAsia="zh-HK"/>
              </w:rPr>
              <w:t>61</w:t>
            </w:r>
          </w:p>
        </w:tc>
      </w:tr>
      <w:tr w:rsidR="00B02924" w:rsidRPr="00A14B23" w14:paraId="09C4A08C" w14:textId="77777777" w:rsidTr="001C643A">
        <w:trPr>
          <w:jc w:val="center"/>
        </w:trPr>
        <w:tc>
          <w:tcPr>
            <w:tcW w:w="3817" w:type="dxa"/>
          </w:tcPr>
          <w:p w14:paraId="635C7D49" w14:textId="77777777" w:rsidR="00B02924" w:rsidRPr="00A14B23" w:rsidRDefault="00B02924" w:rsidP="001C643A">
            <w:pPr>
              <w:overflowPunct w:val="0"/>
              <w:rPr>
                <w:rFonts w:ascii="Calibri" w:hAnsi="Calibri" w:cs="Arial"/>
                <w:color w:val="000000"/>
                <w:sz w:val="18"/>
                <w:szCs w:val="18"/>
                <w:lang w:val="en-HK" w:eastAsia="zh-HK"/>
              </w:rPr>
            </w:pPr>
            <w:r w:rsidRPr="00A14B23">
              <w:rPr>
                <w:rFonts w:ascii="Calibri" w:hAnsi="Calibri" w:cs="Arial" w:hint="eastAsia"/>
                <w:b/>
                <w:sz w:val="18"/>
                <w:szCs w:val="18"/>
                <w:lang w:val="en-HK" w:eastAsia="zh-HK"/>
              </w:rPr>
              <w:t>電郵：</w:t>
            </w:r>
            <w:hyperlink r:id="rId11" w:history="1">
              <w:r w:rsidRPr="00A14B23">
                <w:rPr>
                  <w:rStyle w:val="Hyperlink"/>
                  <w:rFonts w:ascii="Calibri" w:hAnsi="Calibri" w:cs="Arial"/>
                  <w:sz w:val="18"/>
                  <w:szCs w:val="18"/>
                  <w:lang w:val="en-HK" w:eastAsia="zh-HK"/>
                </w:rPr>
                <w:t>lynn.koh@ghcasia.com</w:t>
              </w:r>
            </w:hyperlink>
            <w:r w:rsidRPr="00A14B23">
              <w:rPr>
                <w:rStyle w:val="Hyperlink"/>
                <w:rFonts w:ascii="Calibri" w:hAnsi="Calibri" w:cs="Arial"/>
                <w:sz w:val="18"/>
                <w:szCs w:val="18"/>
                <w:lang w:val="en-HK" w:eastAsia="zh-HK"/>
              </w:rPr>
              <w:t xml:space="preserve"> </w:t>
            </w:r>
          </w:p>
          <w:p w14:paraId="6E3F3441" w14:textId="77777777" w:rsidR="00B02924" w:rsidRPr="00A14B23" w:rsidRDefault="00B02924" w:rsidP="001C643A">
            <w:pPr>
              <w:overflowPunct w:val="0"/>
              <w:adjustRightInd w:val="0"/>
              <w:rPr>
                <w:rFonts w:ascii="Calibri" w:hAnsi="Calibri" w:cs="Arial"/>
                <w:sz w:val="18"/>
                <w:szCs w:val="18"/>
                <w:lang w:val="en-HK" w:eastAsia="zh-HK"/>
              </w:rPr>
            </w:pPr>
          </w:p>
        </w:tc>
      </w:tr>
    </w:tbl>
    <w:p w14:paraId="2477C7F2" w14:textId="77777777" w:rsidR="00D10618" w:rsidRPr="00A14B23" w:rsidRDefault="00D10618" w:rsidP="00C36BFB">
      <w:pPr>
        <w:spacing w:after="0" w:line="240" w:lineRule="auto"/>
        <w:jc w:val="center"/>
        <w:rPr>
          <w:rFonts w:ascii="Calibri" w:hAnsi="Calibri"/>
          <w:b/>
          <w:sz w:val="24"/>
          <w:szCs w:val="24"/>
        </w:rPr>
      </w:pPr>
    </w:p>
    <w:sectPr w:rsidR="00D10618" w:rsidRPr="00A14B23" w:rsidSect="00D71CB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ABF73" w14:textId="77777777" w:rsidR="0034489C" w:rsidRDefault="0034489C" w:rsidP="0034489C">
      <w:pPr>
        <w:spacing w:after="0" w:line="240" w:lineRule="auto"/>
      </w:pPr>
      <w:r>
        <w:separator/>
      </w:r>
    </w:p>
  </w:endnote>
  <w:endnote w:type="continuationSeparator" w:id="0">
    <w:p w14:paraId="3B07062C" w14:textId="77777777" w:rsidR="0034489C" w:rsidRDefault="0034489C" w:rsidP="0034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7B5D" w14:textId="77777777" w:rsidR="0034489C" w:rsidRDefault="0034489C" w:rsidP="0034489C">
      <w:pPr>
        <w:spacing w:after="0" w:line="240" w:lineRule="auto"/>
      </w:pPr>
      <w:r>
        <w:separator/>
      </w:r>
    </w:p>
  </w:footnote>
  <w:footnote w:type="continuationSeparator" w:id="0">
    <w:p w14:paraId="58ED074C" w14:textId="77777777" w:rsidR="0034489C" w:rsidRDefault="0034489C" w:rsidP="00344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01"/>
    <w:rsid w:val="00003B76"/>
    <w:rsid w:val="00017D40"/>
    <w:rsid w:val="000853FA"/>
    <w:rsid w:val="000A495F"/>
    <w:rsid w:val="000A7636"/>
    <w:rsid w:val="000C12A4"/>
    <w:rsid w:val="00102091"/>
    <w:rsid w:val="001206F5"/>
    <w:rsid w:val="00150297"/>
    <w:rsid w:val="00153BEA"/>
    <w:rsid w:val="001713DE"/>
    <w:rsid w:val="00172588"/>
    <w:rsid w:val="00193311"/>
    <w:rsid w:val="00195C5E"/>
    <w:rsid w:val="001B33AC"/>
    <w:rsid w:val="001D2A3A"/>
    <w:rsid w:val="001E1128"/>
    <w:rsid w:val="0020151C"/>
    <w:rsid w:val="00232891"/>
    <w:rsid w:val="00236ECF"/>
    <w:rsid w:val="00242364"/>
    <w:rsid w:val="002439A0"/>
    <w:rsid w:val="002461BC"/>
    <w:rsid w:val="00294C99"/>
    <w:rsid w:val="002C4A7E"/>
    <w:rsid w:val="002D1995"/>
    <w:rsid w:val="002E56C1"/>
    <w:rsid w:val="003015D8"/>
    <w:rsid w:val="0034489C"/>
    <w:rsid w:val="00360823"/>
    <w:rsid w:val="00371E8F"/>
    <w:rsid w:val="00390E5F"/>
    <w:rsid w:val="0039436F"/>
    <w:rsid w:val="00397EF9"/>
    <w:rsid w:val="003B3F8A"/>
    <w:rsid w:val="003B4774"/>
    <w:rsid w:val="003C740A"/>
    <w:rsid w:val="003D713B"/>
    <w:rsid w:val="003F2918"/>
    <w:rsid w:val="003F7E67"/>
    <w:rsid w:val="004054F5"/>
    <w:rsid w:val="004062AE"/>
    <w:rsid w:val="00435492"/>
    <w:rsid w:val="00443DD6"/>
    <w:rsid w:val="0047385B"/>
    <w:rsid w:val="0047570A"/>
    <w:rsid w:val="004804EA"/>
    <w:rsid w:val="004D1ABB"/>
    <w:rsid w:val="004D1C49"/>
    <w:rsid w:val="004D3E1D"/>
    <w:rsid w:val="004E6490"/>
    <w:rsid w:val="005071F4"/>
    <w:rsid w:val="00511B91"/>
    <w:rsid w:val="00513482"/>
    <w:rsid w:val="00513D8E"/>
    <w:rsid w:val="005145E1"/>
    <w:rsid w:val="00543328"/>
    <w:rsid w:val="00550EE9"/>
    <w:rsid w:val="005606BD"/>
    <w:rsid w:val="00573816"/>
    <w:rsid w:val="00584356"/>
    <w:rsid w:val="005B58B8"/>
    <w:rsid w:val="005C38E2"/>
    <w:rsid w:val="00642CA7"/>
    <w:rsid w:val="00657A12"/>
    <w:rsid w:val="00681A0D"/>
    <w:rsid w:val="00693B64"/>
    <w:rsid w:val="006B24E1"/>
    <w:rsid w:val="006C5346"/>
    <w:rsid w:val="006D650E"/>
    <w:rsid w:val="006F29FF"/>
    <w:rsid w:val="007529B4"/>
    <w:rsid w:val="0076360A"/>
    <w:rsid w:val="00781417"/>
    <w:rsid w:val="007A46F5"/>
    <w:rsid w:val="007B3601"/>
    <w:rsid w:val="007C6FAF"/>
    <w:rsid w:val="007D063C"/>
    <w:rsid w:val="007D6F70"/>
    <w:rsid w:val="007E3E36"/>
    <w:rsid w:val="008036BC"/>
    <w:rsid w:val="00815FE8"/>
    <w:rsid w:val="0083299F"/>
    <w:rsid w:val="00865DD5"/>
    <w:rsid w:val="008A4B05"/>
    <w:rsid w:val="008B5E63"/>
    <w:rsid w:val="008C3357"/>
    <w:rsid w:val="008D2FBD"/>
    <w:rsid w:val="008E1643"/>
    <w:rsid w:val="0090523A"/>
    <w:rsid w:val="00924B3F"/>
    <w:rsid w:val="00924FDA"/>
    <w:rsid w:val="009254A2"/>
    <w:rsid w:val="0092570B"/>
    <w:rsid w:val="00937200"/>
    <w:rsid w:val="0094423D"/>
    <w:rsid w:val="009477E0"/>
    <w:rsid w:val="00964418"/>
    <w:rsid w:val="00970A62"/>
    <w:rsid w:val="00985CC7"/>
    <w:rsid w:val="00990AED"/>
    <w:rsid w:val="00997DC4"/>
    <w:rsid w:val="009C1B30"/>
    <w:rsid w:val="009D453E"/>
    <w:rsid w:val="009E6C1D"/>
    <w:rsid w:val="009F46C8"/>
    <w:rsid w:val="00A12E8C"/>
    <w:rsid w:val="00A14B23"/>
    <w:rsid w:val="00A3708B"/>
    <w:rsid w:val="00A41FDE"/>
    <w:rsid w:val="00A44B7A"/>
    <w:rsid w:val="00A46849"/>
    <w:rsid w:val="00A47186"/>
    <w:rsid w:val="00A74F40"/>
    <w:rsid w:val="00AA0469"/>
    <w:rsid w:val="00AA59F5"/>
    <w:rsid w:val="00AE5AFD"/>
    <w:rsid w:val="00AE6988"/>
    <w:rsid w:val="00B001A1"/>
    <w:rsid w:val="00B02924"/>
    <w:rsid w:val="00B10C2E"/>
    <w:rsid w:val="00B3704F"/>
    <w:rsid w:val="00B4010E"/>
    <w:rsid w:val="00B43A76"/>
    <w:rsid w:val="00B510B5"/>
    <w:rsid w:val="00B61C7A"/>
    <w:rsid w:val="00B74EA4"/>
    <w:rsid w:val="00B76B06"/>
    <w:rsid w:val="00B829BF"/>
    <w:rsid w:val="00B87287"/>
    <w:rsid w:val="00BA6007"/>
    <w:rsid w:val="00BE553B"/>
    <w:rsid w:val="00C0262F"/>
    <w:rsid w:val="00C333F0"/>
    <w:rsid w:val="00C36BFB"/>
    <w:rsid w:val="00C56627"/>
    <w:rsid w:val="00C6489E"/>
    <w:rsid w:val="00C73161"/>
    <w:rsid w:val="00C919AC"/>
    <w:rsid w:val="00CA06FC"/>
    <w:rsid w:val="00CA4B59"/>
    <w:rsid w:val="00CA4EED"/>
    <w:rsid w:val="00CB1527"/>
    <w:rsid w:val="00CC2539"/>
    <w:rsid w:val="00CD69EF"/>
    <w:rsid w:val="00CF623D"/>
    <w:rsid w:val="00D0729D"/>
    <w:rsid w:val="00D10618"/>
    <w:rsid w:val="00D107D1"/>
    <w:rsid w:val="00D26120"/>
    <w:rsid w:val="00D67DBB"/>
    <w:rsid w:val="00D71CB3"/>
    <w:rsid w:val="00D75DA6"/>
    <w:rsid w:val="00D75E32"/>
    <w:rsid w:val="00D92C8C"/>
    <w:rsid w:val="00D94BFB"/>
    <w:rsid w:val="00DD661D"/>
    <w:rsid w:val="00E14918"/>
    <w:rsid w:val="00E24CDD"/>
    <w:rsid w:val="00E41332"/>
    <w:rsid w:val="00E531BB"/>
    <w:rsid w:val="00E96AF5"/>
    <w:rsid w:val="00EA57C3"/>
    <w:rsid w:val="00EB43B2"/>
    <w:rsid w:val="00EE05DA"/>
    <w:rsid w:val="00F323EB"/>
    <w:rsid w:val="00F3728C"/>
    <w:rsid w:val="00F4443A"/>
    <w:rsid w:val="00F5240E"/>
    <w:rsid w:val="00F73E76"/>
    <w:rsid w:val="00FB7974"/>
    <w:rsid w:val="00FD0401"/>
    <w:rsid w:val="00FD0B3F"/>
    <w:rsid w:val="00FD200B"/>
    <w:rsid w:val="00FE662B"/>
    <w:rsid w:val="00FF0F7C"/>
    <w:rsid w:val="00FF7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F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7B3601"/>
    <w:rPr>
      <w:color w:val="0000FF" w:themeColor="hyperlink"/>
      <w:u w:val="single"/>
    </w:rPr>
  </w:style>
  <w:style w:type="character" w:styleId="CommentReference">
    <w:name w:val="annotation reference"/>
    <w:basedOn w:val="DefaultParagraphFont"/>
    <w:uiPriority w:val="99"/>
    <w:semiHidden/>
    <w:unhideWhenUsed/>
    <w:rsid w:val="00CF623D"/>
    <w:rPr>
      <w:sz w:val="16"/>
      <w:szCs w:val="16"/>
    </w:rPr>
  </w:style>
  <w:style w:type="paragraph" w:styleId="CommentText">
    <w:name w:val="annotation text"/>
    <w:basedOn w:val="Normal"/>
    <w:link w:val="CommentTextChar"/>
    <w:uiPriority w:val="99"/>
    <w:semiHidden/>
    <w:unhideWhenUsed/>
    <w:rsid w:val="00CF623D"/>
    <w:pPr>
      <w:spacing w:line="240" w:lineRule="auto"/>
    </w:pPr>
    <w:rPr>
      <w:sz w:val="20"/>
      <w:szCs w:val="20"/>
    </w:rPr>
  </w:style>
  <w:style w:type="character" w:customStyle="1" w:styleId="CommentTextChar">
    <w:name w:val="Comment Text Char"/>
    <w:basedOn w:val="DefaultParagraphFont"/>
    <w:link w:val="CommentText"/>
    <w:uiPriority w:val="99"/>
    <w:semiHidden/>
    <w:rsid w:val="00CF623D"/>
    <w:rPr>
      <w:sz w:val="20"/>
      <w:szCs w:val="20"/>
    </w:rPr>
  </w:style>
  <w:style w:type="paragraph" w:styleId="CommentSubject">
    <w:name w:val="annotation subject"/>
    <w:basedOn w:val="CommentText"/>
    <w:next w:val="CommentText"/>
    <w:link w:val="CommentSubjectChar"/>
    <w:uiPriority w:val="99"/>
    <w:semiHidden/>
    <w:unhideWhenUsed/>
    <w:rsid w:val="00CF623D"/>
    <w:rPr>
      <w:b/>
      <w:bCs/>
    </w:rPr>
  </w:style>
  <w:style w:type="character" w:customStyle="1" w:styleId="CommentSubjectChar">
    <w:name w:val="Comment Subject Char"/>
    <w:basedOn w:val="CommentTextChar"/>
    <w:link w:val="CommentSubject"/>
    <w:uiPriority w:val="99"/>
    <w:semiHidden/>
    <w:rsid w:val="00CF623D"/>
    <w:rPr>
      <w:b/>
      <w:bCs/>
      <w:sz w:val="20"/>
      <w:szCs w:val="20"/>
    </w:rPr>
  </w:style>
  <w:style w:type="character" w:customStyle="1" w:styleId="UnresolvedMention">
    <w:name w:val="Unresolved Mention"/>
    <w:basedOn w:val="DefaultParagraphFont"/>
    <w:uiPriority w:val="99"/>
    <w:semiHidden/>
    <w:unhideWhenUsed/>
    <w:rsid w:val="00AA0469"/>
    <w:rPr>
      <w:color w:val="808080"/>
      <w:shd w:val="clear" w:color="auto" w:fill="E6E6E6"/>
    </w:rPr>
  </w:style>
  <w:style w:type="table" w:styleId="TableGrid">
    <w:name w:val="Table Grid"/>
    <w:basedOn w:val="TableNormal"/>
    <w:uiPriority w:val="59"/>
    <w:rsid w:val="00D1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9C"/>
  </w:style>
  <w:style w:type="paragraph" w:styleId="Footer">
    <w:name w:val="footer"/>
    <w:basedOn w:val="Normal"/>
    <w:link w:val="FooterChar"/>
    <w:uiPriority w:val="99"/>
    <w:unhideWhenUsed/>
    <w:rsid w:val="0034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9C"/>
  </w:style>
  <w:style w:type="character" w:styleId="FollowedHyperlink">
    <w:name w:val="FollowedHyperlink"/>
    <w:basedOn w:val="DefaultParagraphFont"/>
    <w:uiPriority w:val="99"/>
    <w:semiHidden/>
    <w:unhideWhenUsed/>
    <w:rsid w:val="00B61C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7B3601"/>
    <w:rPr>
      <w:color w:val="0000FF" w:themeColor="hyperlink"/>
      <w:u w:val="single"/>
    </w:rPr>
  </w:style>
  <w:style w:type="character" w:styleId="CommentReference">
    <w:name w:val="annotation reference"/>
    <w:basedOn w:val="DefaultParagraphFont"/>
    <w:uiPriority w:val="99"/>
    <w:semiHidden/>
    <w:unhideWhenUsed/>
    <w:rsid w:val="00CF623D"/>
    <w:rPr>
      <w:sz w:val="16"/>
      <w:szCs w:val="16"/>
    </w:rPr>
  </w:style>
  <w:style w:type="paragraph" w:styleId="CommentText">
    <w:name w:val="annotation text"/>
    <w:basedOn w:val="Normal"/>
    <w:link w:val="CommentTextChar"/>
    <w:uiPriority w:val="99"/>
    <w:semiHidden/>
    <w:unhideWhenUsed/>
    <w:rsid w:val="00CF623D"/>
    <w:pPr>
      <w:spacing w:line="240" w:lineRule="auto"/>
    </w:pPr>
    <w:rPr>
      <w:sz w:val="20"/>
      <w:szCs w:val="20"/>
    </w:rPr>
  </w:style>
  <w:style w:type="character" w:customStyle="1" w:styleId="CommentTextChar">
    <w:name w:val="Comment Text Char"/>
    <w:basedOn w:val="DefaultParagraphFont"/>
    <w:link w:val="CommentText"/>
    <w:uiPriority w:val="99"/>
    <w:semiHidden/>
    <w:rsid w:val="00CF623D"/>
    <w:rPr>
      <w:sz w:val="20"/>
      <w:szCs w:val="20"/>
    </w:rPr>
  </w:style>
  <w:style w:type="paragraph" w:styleId="CommentSubject">
    <w:name w:val="annotation subject"/>
    <w:basedOn w:val="CommentText"/>
    <w:next w:val="CommentText"/>
    <w:link w:val="CommentSubjectChar"/>
    <w:uiPriority w:val="99"/>
    <w:semiHidden/>
    <w:unhideWhenUsed/>
    <w:rsid w:val="00CF623D"/>
    <w:rPr>
      <w:b/>
      <w:bCs/>
    </w:rPr>
  </w:style>
  <w:style w:type="character" w:customStyle="1" w:styleId="CommentSubjectChar">
    <w:name w:val="Comment Subject Char"/>
    <w:basedOn w:val="CommentTextChar"/>
    <w:link w:val="CommentSubject"/>
    <w:uiPriority w:val="99"/>
    <w:semiHidden/>
    <w:rsid w:val="00CF623D"/>
    <w:rPr>
      <w:b/>
      <w:bCs/>
      <w:sz w:val="20"/>
      <w:szCs w:val="20"/>
    </w:rPr>
  </w:style>
  <w:style w:type="character" w:customStyle="1" w:styleId="UnresolvedMention">
    <w:name w:val="Unresolved Mention"/>
    <w:basedOn w:val="DefaultParagraphFont"/>
    <w:uiPriority w:val="99"/>
    <w:semiHidden/>
    <w:unhideWhenUsed/>
    <w:rsid w:val="00AA0469"/>
    <w:rPr>
      <w:color w:val="808080"/>
      <w:shd w:val="clear" w:color="auto" w:fill="E6E6E6"/>
    </w:rPr>
  </w:style>
  <w:style w:type="table" w:styleId="TableGrid">
    <w:name w:val="Table Grid"/>
    <w:basedOn w:val="TableNormal"/>
    <w:uiPriority w:val="59"/>
    <w:rsid w:val="00D1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9C"/>
  </w:style>
  <w:style w:type="paragraph" w:styleId="Footer">
    <w:name w:val="footer"/>
    <w:basedOn w:val="Normal"/>
    <w:link w:val="FooterChar"/>
    <w:uiPriority w:val="99"/>
    <w:unhideWhenUsed/>
    <w:rsid w:val="0034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9C"/>
  </w:style>
  <w:style w:type="character" w:styleId="FollowedHyperlink">
    <w:name w:val="FollowedHyperlink"/>
    <w:basedOn w:val="DefaultParagraphFont"/>
    <w:uiPriority w:val="99"/>
    <w:semiHidden/>
    <w:unhideWhenUsed/>
    <w:rsid w:val="00B61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469">
      <w:bodyDiv w:val="1"/>
      <w:marLeft w:val="0"/>
      <w:marRight w:val="0"/>
      <w:marTop w:val="0"/>
      <w:marBottom w:val="0"/>
      <w:divBdr>
        <w:top w:val="none" w:sz="0" w:space="0" w:color="auto"/>
        <w:left w:val="none" w:sz="0" w:space="0" w:color="auto"/>
        <w:bottom w:val="none" w:sz="0" w:space="0" w:color="auto"/>
        <w:right w:val="none" w:sz="0" w:space="0" w:color="auto"/>
      </w:divBdr>
    </w:div>
    <w:div w:id="1253273579">
      <w:bodyDiv w:val="1"/>
      <w:marLeft w:val="0"/>
      <w:marRight w:val="0"/>
      <w:marTop w:val="0"/>
      <w:marBottom w:val="0"/>
      <w:divBdr>
        <w:top w:val="none" w:sz="0" w:space="0" w:color="auto"/>
        <w:left w:val="none" w:sz="0" w:space="0" w:color="auto"/>
        <w:bottom w:val="none" w:sz="0" w:space="0" w:color="auto"/>
        <w:right w:val="none" w:sz="0" w:space="0" w:color="auto"/>
      </w:divBdr>
    </w:div>
    <w:div w:id="12871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koh@ghcasia.com" TargetMode="External"/><Relationship Id="rId5" Type="http://schemas.openxmlformats.org/officeDocument/2006/relationships/webSettings" Target="webSettings.xml"/><Relationship Id="rId10" Type="http://schemas.openxmlformats.org/officeDocument/2006/relationships/hyperlink" Target="https://www.dropbox.com/sh/g27w3jpk73am97j/AAACLb_8dSxTt0DlzM0rFdmLa?dl=0"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u\Desktop\FORMS%20&amp;%20TEMPLATES\RSSC%20Ltrh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A413-4511-4735-850D-4AD03C4C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RSSC Ltrhd Template</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Lynn Koh</cp:lastModifiedBy>
  <cp:revision>3</cp:revision>
  <cp:lastPrinted>2018-03-23T03:52:00Z</cp:lastPrinted>
  <dcterms:created xsi:type="dcterms:W3CDTF">2018-03-23T10:19:00Z</dcterms:created>
  <dcterms:modified xsi:type="dcterms:W3CDTF">2018-03-23T10:20:00Z</dcterms:modified>
</cp:coreProperties>
</file>