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C3" w:rsidRDefault="005B74AD" w:rsidP="005B74AD">
      <w:pPr>
        <w:jc w:val="center"/>
      </w:pPr>
      <w:bookmarkStart w:id="0" w:name="_GoBack"/>
      <w:bookmarkEnd w:id="0"/>
      <w:r>
        <w:rPr>
          <w:rFonts w:ascii="Arial" w:hAnsi="Arial" w:cs="Arial"/>
          <w:b/>
          <w:noProof/>
        </w:rPr>
        <w:drawing>
          <wp:inline distT="0" distB="0" distL="0" distR="0" wp14:anchorId="0063B9A1" wp14:editId="0CD50C1D">
            <wp:extent cx="2790908" cy="677561"/>
            <wp:effectExtent l="0" t="0" r="952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tons_logo (black + grey P877C)_201607.jpg"/>
                    <pic:cNvPicPr/>
                  </pic:nvPicPr>
                  <pic:blipFill>
                    <a:blip r:embed="rId7" cstate="email">
                      <a:extLst>
                        <a:ext uri="{28A0092B-C50C-407E-A947-70E740481C1C}">
                          <a14:useLocalDpi xmlns:a14="http://schemas.microsoft.com/office/drawing/2010/main"/>
                        </a:ext>
                      </a:extLst>
                    </a:blip>
                    <a:stretch>
                      <a:fillRect/>
                    </a:stretch>
                  </pic:blipFill>
                  <pic:spPr>
                    <a:xfrm>
                      <a:off x="0" y="0"/>
                      <a:ext cx="2790207" cy="677391"/>
                    </a:xfrm>
                    <a:prstGeom prst="rect">
                      <a:avLst/>
                    </a:prstGeom>
                  </pic:spPr>
                </pic:pic>
              </a:graphicData>
            </a:graphic>
          </wp:inline>
        </w:drawing>
      </w:r>
    </w:p>
    <w:p w:rsidR="00B13D48" w:rsidRPr="00B13D48" w:rsidRDefault="00B13D48" w:rsidP="00AA69F6">
      <w:pPr>
        <w:jc w:val="center"/>
        <w:rPr>
          <w:rFonts w:ascii="Arial" w:hAnsi="Arial" w:cs="Arial"/>
          <w:b/>
          <w:noProof/>
          <w:sz w:val="30"/>
          <w:szCs w:val="30"/>
        </w:rPr>
      </w:pPr>
      <w:r w:rsidRPr="00B13D48">
        <w:rPr>
          <w:rFonts w:ascii="Arial" w:hAnsi="Arial" w:cs="Arial"/>
          <w:b/>
          <w:sz w:val="30"/>
          <w:szCs w:val="30"/>
        </w:rPr>
        <w:t>Morton’</w:t>
      </w:r>
      <w:r w:rsidR="00C177E3">
        <w:rPr>
          <w:rFonts w:ascii="Arial" w:hAnsi="Arial" w:cs="Arial"/>
          <w:b/>
          <w:sz w:val="30"/>
          <w:szCs w:val="30"/>
        </w:rPr>
        <w:t>s Singapore Pays Homage to its</w:t>
      </w:r>
      <w:r w:rsidRPr="00B13D48">
        <w:rPr>
          <w:rFonts w:ascii="Arial" w:hAnsi="Arial" w:cs="Arial"/>
          <w:b/>
          <w:sz w:val="30"/>
          <w:szCs w:val="30"/>
        </w:rPr>
        <w:t xml:space="preserve"> American Roots with the</w:t>
      </w:r>
      <w:r w:rsidR="003A5B58">
        <w:rPr>
          <w:rFonts w:ascii="Arial" w:hAnsi="Arial" w:cs="Arial"/>
          <w:b/>
          <w:sz w:val="30"/>
          <w:szCs w:val="30"/>
        </w:rPr>
        <w:t>ir</w:t>
      </w:r>
      <w:r w:rsidRPr="00B13D48">
        <w:rPr>
          <w:rFonts w:ascii="Arial" w:hAnsi="Arial" w:cs="Arial"/>
          <w:b/>
          <w:sz w:val="30"/>
          <w:szCs w:val="30"/>
        </w:rPr>
        <w:t xml:space="preserve"> New Sunday Lunch Menu</w:t>
      </w:r>
    </w:p>
    <w:p w:rsidR="00AA69F6" w:rsidRPr="006419CA" w:rsidRDefault="00B13D48" w:rsidP="006419CA">
      <w:pPr>
        <w:jc w:val="center"/>
        <w:rPr>
          <w:rFonts w:ascii="Arial" w:hAnsi="Arial" w:cs="Arial"/>
          <w:noProof/>
        </w:rPr>
      </w:pPr>
      <w:r w:rsidRPr="00B13D48">
        <w:rPr>
          <w:rFonts w:ascii="Arial" w:hAnsi="Arial" w:cs="Arial"/>
          <w:noProof/>
        </w:rPr>
        <w:t xml:space="preserve"> </w:t>
      </w:r>
      <w:r w:rsidR="00AA69F6" w:rsidRPr="00B13D48">
        <w:rPr>
          <w:rFonts w:ascii="Arial" w:hAnsi="Arial" w:cs="Arial"/>
          <w:noProof/>
        </w:rPr>
        <w:drawing>
          <wp:inline distT="0" distB="0" distL="0" distR="0" wp14:anchorId="18AEE569" wp14:editId="08A3BEE5">
            <wp:extent cx="1676400" cy="161573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8750" t="30617" r="58136" b="46914"/>
                    <a:stretch/>
                  </pic:blipFill>
                  <pic:spPr bwMode="auto">
                    <a:xfrm>
                      <a:off x="0" y="0"/>
                      <a:ext cx="1684103" cy="1623162"/>
                    </a:xfrm>
                    <a:prstGeom prst="rect">
                      <a:avLst/>
                    </a:prstGeom>
                    <a:ln>
                      <a:noFill/>
                    </a:ln>
                    <a:extLst>
                      <a:ext uri="{53640926-AAD7-44D8-BBD7-CCE9431645EC}">
                        <a14:shadowObscured xmlns:a14="http://schemas.microsoft.com/office/drawing/2010/main"/>
                      </a:ext>
                    </a:extLst>
                  </pic:spPr>
                </pic:pic>
              </a:graphicData>
            </a:graphic>
          </wp:inline>
        </w:drawing>
      </w:r>
      <w:r w:rsidR="006419CA">
        <w:rPr>
          <w:rFonts w:ascii="Arial" w:hAnsi="Arial" w:cs="Arial"/>
          <w:noProof/>
        </w:rPr>
        <w:t xml:space="preserve"> </w:t>
      </w:r>
      <w:r w:rsidR="006419CA" w:rsidRPr="00B13D48">
        <w:rPr>
          <w:rFonts w:ascii="Arial" w:hAnsi="Arial" w:cs="Arial"/>
          <w:noProof/>
        </w:rPr>
        <w:drawing>
          <wp:inline distT="0" distB="0" distL="0" distR="0" wp14:anchorId="64A3288A" wp14:editId="6257289F">
            <wp:extent cx="1695450" cy="161573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43204" t="30617" r="43533" b="46914"/>
                    <a:stretch/>
                  </pic:blipFill>
                  <pic:spPr bwMode="auto">
                    <a:xfrm>
                      <a:off x="0" y="0"/>
                      <a:ext cx="1703240" cy="1623162"/>
                    </a:xfrm>
                    <a:prstGeom prst="rect">
                      <a:avLst/>
                    </a:prstGeom>
                    <a:ln>
                      <a:noFill/>
                    </a:ln>
                    <a:extLst>
                      <a:ext uri="{53640926-AAD7-44D8-BBD7-CCE9431645EC}">
                        <a14:shadowObscured xmlns:a14="http://schemas.microsoft.com/office/drawing/2010/main"/>
                      </a:ext>
                    </a:extLst>
                  </pic:spPr>
                </pic:pic>
              </a:graphicData>
            </a:graphic>
          </wp:inline>
        </w:drawing>
      </w:r>
      <w:r w:rsidR="006419CA">
        <w:rPr>
          <w:rFonts w:ascii="Arial" w:hAnsi="Arial" w:cs="Arial"/>
          <w:noProof/>
        </w:rPr>
        <w:t xml:space="preserve"> </w:t>
      </w:r>
      <w:r w:rsidR="006419CA" w:rsidRPr="00B13D48">
        <w:rPr>
          <w:rFonts w:ascii="Arial" w:hAnsi="Arial" w:cs="Arial"/>
          <w:noProof/>
        </w:rPr>
        <w:drawing>
          <wp:inline distT="0" distB="0" distL="0" distR="0" wp14:anchorId="44BE4A95" wp14:editId="53400268">
            <wp:extent cx="1714500" cy="161573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8107" t="30617" r="28482" b="46914"/>
                    <a:stretch/>
                  </pic:blipFill>
                  <pic:spPr bwMode="auto">
                    <a:xfrm>
                      <a:off x="0" y="0"/>
                      <a:ext cx="1722377" cy="1623162"/>
                    </a:xfrm>
                    <a:prstGeom prst="rect">
                      <a:avLst/>
                    </a:prstGeom>
                    <a:ln>
                      <a:noFill/>
                    </a:ln>
                    <a:extLst>
                      <a:ext uri="{53640926-AAD7-44D8-BBD7-CCE9431645EC}">
                        <a14:shadowObscured xmlns:a14="http://schemas.microsoft.com/office/drawing/2010/main"/>
                      </a:ext>
                    </a:extLst>
                  </pic:spPr>
                </pic:pic>
              </a:graphicData>
            </a:graphic>
          </wp:inline>
        </w:drawing>
      </w:r>
      <w:r w:rsidR="00AA69F6" w:rsidRPr="00B13D48">
        <w:rPr>
          <w:rFonts w:ascii="Arial" w:hAnsi="Arial" w:cs="Arial"/>
        </w:rPr>
        <w:br w:type="textWrapping" w:clear="all"/>
      </w:r>
    </w:p>
    <w:p w:rsidR="005B74AD" w:rsidRPr="00B13D48" w:rsidRDefault="00354F7B" w:rsidP="00B13D48">
      <w:pPr>
        <w:jc w:val="both"/>
        <w:rPr>
          <w:rFonts w:ascii="Arial" w:hAnsi="Arial" w:cs="Arial"/>
          <w:sz w:val="24"/>
          <w:szCs w:val="24"/>
        </w:rPr>
      </w:pPr>
      <w:r>
        <w:rPr>
          <w:rFonts w:ascii="Arial" w:hAnsi="Arial" w:cs="Arial"/>
          <w:b/>
          <w:sz w:val="24"/>
          <w:szCs w:val="24"/>
        </w:rPr>
        <w:t>(Singapore, March 27</w:t>
      </w:r>
      <w:r w:rsidR="005B74AD" w:rsidRPr="00B13D48">
        <w:rPr>
          <w:rFonts w:ascii="Arial" w:hAnsi="Arial" w:cs="Arial"/>
          <w:b/>
          <w:sz w:val="24"/>
          <w:szCs w:val="24"/>
        </w:rPr>
        <w:t>, 2018)</w:t>
      </w:r>
      <w:r w:rsidR="005B74AD" w:rsidRPr="00B13D48">
        <w:rPr>
          <w:rFonts w:ascii="Arial" w:hAnsi="Arial" w:cs="Arial"/>
          <w:sz w:val="24"/>
          <w:szCs w:val="24"/>
        </w:rPr>
        <w:t xml:space="preserve"> </w:t>
      </w:r>
      <w:r w:rsidR="00B13D48" w:rsidRPr="00B13D48">
        <w:rPr>
          <w:rFonts w:ascii="Arial" w:hAnsi="Arial" w:cs="Arial"/>
          <w:sz w:val="24"/>
          <w:szCs w:val="24"/>
        </w:rPr>
        <w:t xml:space="preserve">- </w:t>
      </w:r>
      <w:r w:rsidR="005B74AD" w:rsidRPr="00B13D48">
        <w:rPr>
          <w:rFonts w:ascii="Arial" w:hAnsi="Arial" w:cs="Arial"/>
          <w:sz w:val="24"/>
          <w:szCs w:val="24"/>
        </w:rPr>
        <w:t>Just in time for</w:t>
      </w:r>
      <w:r w:rsidR="003A5B58">
        <w:rPr>
          <w:rFonts w:ascii="Arial" w:hAnsi="Arial" w:cs="Arial"/>
          <w:sz w:val="24"/>
          <w:szCs w:val="24"/>
        </w:rPr>
        <w:t xml:space="preserve"> Easter</w:t>
      </w:r>
      <w:r w:rsidR="005B74AD" w:rsidRPr="00B13D48">
        <w:rPr>
          <w:rFonts w:ascii="Arial" w:hAnsi="Arial" w:cs="Arial"/>
          <w:sz w:val="24"/>
          <w:szCs w:val="24"/>
        </w:rPr>
        <w:t xml:space="preserve">, Morton’s of Chicago is serving up </w:t>
      </w:r>
      <w:r w:rsidR="003A5B58">
        <w:rPr>
          <w:rFonts w:ascii="Arial" w:hAnsi="Arial" w:cs="Arial"/>
          <w:sz w:val="24"/>
          <w:szCs w:val="24"/>
        </w:rPr>
        <w:t xml:space="preserve">brand spanking new </w:t>
      </w:r>
      <w:r w:rsidR="00AA69F6" w:rsidRPr="00B13D48">
        <w:rPr>
          <w:rFonts w:ascii="Arial" w:hAnsi="Arial" w:cs="Arial"/>
          <w:sz w:val="24"/>
          <w:szCs w:val="24"/>
        </w:rPr>
        <w:t>additions</w:t>
      </w:r>
      <w:r w:rsidR="005B74AD" w:rsidRPr="00B13D48">
        <w:rPr>
          <w:rFonts w:ascii="Arial" w:hAnsi="Arial" w:cs="Arial"/>
          <w:sz w:val="24"/>
          <w:szCs w:val="24"/>
        </w:rPr>
        <w:t xml:space="preserve"> </w:t>
      </w:r>
      <w:r w:rsidR="003A5B58">
        <w:rPr>
          <w:rFonts w:ascii="Arial" w:hAnsi="Arial" w:cs="Arial"/>
          <w:sz w:val="24"/>
          <w:szCs w:val="24"/>
        </w:rPr>
        <w:t>on their</w:t>
      </w:r>
      <w:r w:rsidR="005B74AD" w:rsidRPr="00B13D48">
        <w:rPr>
          <w:rFonts w:ascii="Arial" w:hAnsi="Arial" w:cs="Arial"/>
          <w:sz w:val="24"/>
          <w:szCs w:val="24"/>
        </w:rPr>
        <w:t xml:space="preserve"> Sunday Lunch Menu. With scrumptious new items such as Short Rib Tacos and Beef Tenderloin Sandwiches, Morton’s Singapore brings to the table hearty American classics for both friends and family. </w:t>
      </w:r>
    </w:p>
    <w:p w:rsidR="005B74AD" w:rsidRDefault="005B74AD" w:rsidP="00B13D48">
      <w:pPr>
        <w:jc w:val="both"/>
        <w:rPr>
          <w:rFonts w:ascii="Arial" w:hAnsi="Arial" w:cs="Arial"/>
          <w:sz w:val="24"/>
          <w:szCs w:val="24"/>
        </w:rPr>
      </w:pPr>
      <w:r w:rsidRPr="00B13D48">
        <w:rPr>
          <w:rFonts w:ascii="Arial" w:hAnsi="Arial" w:cs="Arial"/>
          <w:sz w:val="24"/>
          <w:szCs w:val="24"/>
        </w:rPr>
        <w:t xml:space="preserve">Morton’s also pays homage to the all-time favourite </w:t>
      </w:r>
      <w:r w:rsidR="003A5B58">
        <w:rPr>
          <w:rFonts w:ascii="Arial" w:hAnsi="Arial" w:cs="Arial"/>
          <w:sz w:val="24"/>
          <w:szCs w:val="24"/>
        </w:rPr>
        <w:t xml:space="preserve">BLT, but with a </w:t>
      </w:r>
      <w:r w:rsidR="00945CD4">
        <w:rPr>
          <w:rFonts w:ascii="Arial" w:hAnsi="Arial" w:cs="Arial"/>
          <w:sz w:val="24"/>
          <w:szCs w:val="24"/>
        </w:rPr>
        <w:t>generous</w:t>
      </w:r>
      <w:r w:rsidR="003A5B58">
        <w:rPr>
          <w:rFonts w:ascii="Arial" w:hAnsi="Arial" w:cs="Arial"/>
          <w:sz w:val="24"/>
          <w:szCs w:val="24"/>
        </w:rPr>
        <w:t xml:space="preserve"> dose</w:t>
      </w:r>
      <w:r w:rsidR="00155C06" w:rsidRPr="00B13D48">
        <w:rPr>
          <w:rFonts w:ascii="Arial" w:hAnsi="Arial" w:cs="Arial"/>
          <w:sz w:val="24"/>
          <w:szCs w:val="24"/>
        </w:rPr>
        <w:t xml:space="preserve"> of the ocean </w:t>
      </w:r>
      <w:r w:rsidR="00AA69F6" w:rsidRPr="00B13D48">
        <w:rPr>
          <w:rFonts w:ascii="Arial" w:hAnsi="Arial" w:cs="Arial"/>
          <w:sz w:val="24"/>
          <w:szCs w:val="24"/>
        </w:rPr>
        <w:t xml:space="preserve">in their Crab Cake BLT. Seafood lovers will be spoiled for choice having to choose from Morton’s Maine Lobster Cocktail, fresh oysters and the delectable Lobster Bisque. </w:t>
      </w:r>
    </w:p>
    <w:p w:rsidR="006C6D40" w:rsidRPr="00B13D48" w:rsidRDefault="006C6D40" w:rsidP="00B13D48">
      <w:pPr>
        <w:jc w:val="both"/>
        <w:rPr>
          <w:rFonts w:ascii="Arial" w:hAnsi="Arial" w:cs="Arial"/>
          <w:sz w:val="24"/>
          <w:szCs w:val="24"/>
        </w:rPr>
      </w:pPr>
      <w:r>
        <w:rPr>
          <w:rFonts w:ascii="Arial" w:hAnsi="Arial" w:cs="Arial"/>
          <w:sz w:val="24"/>
          <w:szCs w:val="24"/>
        </w:rPr>
        <w:t xml:space="preserve">The new Sunday Lunch Set Menu starts at S$98++ and is </w:t>
      </w:r>
      <w:r w:rsidR="00D13596">
        <w:rPr>
          <w:rFonts w:ascii="Arial" w:hAnsi="Arial" w:cs="Arial"/>
          <w:sz w:val="24"/>
          <w:szCs w:val="24"/>
        </w:rPr>
        <w:t xml:space="preserve">only </w:t>
      </w:r>
      <w:r>
        <w:rPr>
          <w:rFonts w:ascii="Arial" w:hAnsi="Arial" w:cs="Arial"/>
          <w:sz w:val="24"/>
          <w:szCs w:val="24"/>
        </w:rPr>
        <w:t xml:space="preserve">available on Sundays from 12-3PM. </w:t>
      </w:r>
    </w:p>
    <w:p w:rsidR="00155C06" w:rsidRPr="00B13D48" w:rsidRDefault="00155C06" w:rsidP="00B13D48">
      <w:pPr>
        <w:jc w:val="both"/>
        <w:rPr>
          <w:rFonts w:ascii="Arial" w:hAnsi="Arial" w:cs="Arial"/>
          <w:sz w:val="24"/>
          <w:szCs w:val="24"/>
          <w:lang w:val="en-AU"/>
        </w:rPr>
      </w:pPr>
      <w:r w:rsidRPr="00B13D48">
        <w:rPr>
          <w:rFonts w:ascii="Arial" w:hAnsi="Arial" w:cs="Arial"/>
          <w:sz w:val="24"/>
          <w:szCs w:val="24"/>
          <w:lang w:val="en-AU"/>
        </w:rPr>
        <w:t xml:space="preserve">Morton’s of Chicago is located at The Mandarin Oriental Hotel Singapore, 4th Storey, </w:t>
      </w:r>
      <w:proofErr w:type="gramStart"/>
      <w:r w:rsidRPr="00B13D48">
        <w:rPr>
          <w:rFonts w:ascii="Arial" w:hAnsi="Arial" w:cs="Arial"/>
          <w:sz w:val="24"/>
          <w:szCs w:val="24"/>
          <w:lang w:val="en-AU"/>
        </w:rPr>
        <w:t>5</w:t>
      </w:r>
      <w:proofErr w:type="gramEnd"/>
      <w:r w:rsidRPr="00B13D48">
        <w:rPr>
          <w:rFonts w:ascii="Arial" w:hAnsi="Arial" w:cs="Arial"/>
          <w:sz w:val="24"/>
          <w:szCs w:val="24"/>
          <w:lang w:val="en-AU"/>
        </w:rPr>
        <w:t xml:space="preserve"> Raffles Avenue, Singapore. Reservations can be made at tel. (65) 6339-3740 or via </w:t>
      </w:r>
      <w:hyperlink r:id="rId9" w:history="1">
        <w:r w:rsidRPr="00B13D48">
          <w:rPr>
            <w:rStyle w:val="Hyperlink"/>
            <w:rFonts w:ascii="Arial" w:hAnsi="Arial" w:cs="Arial"/>
            <w:sz w:val="24"/>
            <w:szCs w:val="24"/>
            <w:lang w:val="en-AU"/>
          </w:rPr>
          <w:t>www.mortons.com</w:t>
        </w:r>
      </w:hyperlink>
    </w:p>
    <w:p w:rsidR="00B13D48" w:rsidRPr="00B13D48" w:rsidRDefault="00155C06" w:rsidP="00B13D48">
      <w:pPr>
        <w:spacing w:line="360" w:lineRule="auto"/>
        <w:jc w:val="center"/>
        <w:rPr>
          <w:rFonts w:ascii="Arial" w:hAnsi="Arial" w:cs="Arial"/>
          <w:bCs/>
          <w:color w:val="000000"/>
          <w:sz w:val="24"/>
          <w:szCs w:val="24"/>
        </w:rPr>
      </w:pPr>
      <w:r w:rsidRPr="00B13D48">
        <w:rPr>
          <w:rFonts w:ascii="Arial" w:hAnsi="Arial" w:cs="Arial"/>
          <w:sz w:val="24"/>
          <w:szCs w:val="24"/>
          <w:lang w:val="en-US"/>
        </w:rPr>
        <w:t> </w:t>
      </w:r>
      <w:r w:rsidR="00B13D48" w:rsidRPr="00B13D48">
        <w:rPr>
          <w:rFonts w:ascii="Arial" w:hAnsi="Arial" w:cs="Arial"/>
          <w:bCs/>
          <w:color w:val="000000"/>
          <w:sz w:val="24"/>
          <w:szCs w:val="24"/>
        </w:rPr>
        <w:t>– ENDS –</w:t>
      </w:r>
    </w:p>
    <w:p w:rsidR="00B13D48" w:rsidRPr="00B13D48" w:rsidRDefault="00B13D48" w:rsidP="00B13D48">
      <w:pPr>
        <w:rPr>
          <w:rFonts w:ascii="Arial" w:hAnsi="Arial" w:cs="Arial"/>
          <w:b/>
          <w:i/>
          <w:sz w:val="24"/>
          <w:szCs w:val="24"/>
        </w:rPr>
      </w:pPr>
      <w:r w:rsidRPr="00B13D48">
        <w:rPr>
          <w:rFonts w:ascii="Arial" w:hAnsi="Arial" w:cs="Arial"/>
          <w:b/>
          <w:i/>
          <w:sz w:val="24"/>
          <w:szCs w:val="24"/>
        </w:rPr>
        <w:t>Issued by GHC Asia on behalf of Morton’s of Chicago, The Steakhouse</w:t>
      </w:r>
    </w:p>
    <w:p w:rsidR="00B13D48" w:rsidRPr="00B13D48" w:rsidRDefault="00B13D48" w:rsidP="00B13D48">
      <w:pPr>
        <w:spacing w:after="0" w:line="240" w:lineRule="auto"/>
        <w:rPr>
          <w:rFonts w:ascii="Arial" w:hAnsi="Arial" w:cs="Arial"/>
          <w:b/>
          <w:i/>
          <w:sz w:val="24"/>
          <w:szCs w:val="24"/>
        </w:rPr>
      </w:pPr>
      <w:r w:rsidRPr="00B13D48">
        <w:rPr>
          <w:rFonts w:ascii="Arial" w:hAnsi="Arial" w:cs="Arial"/>
          <w:b/>
          <w:i/>
          <w:sz w:val="24"/>
          <w:szCs w:val="24"/>
        </w:rPr>
        <w:t>For media enquiries, please contact:</w:t>
      </w:r>
    </w:p>
    <w:p w:rsidR="00B13D48" w:rsidRPr="00B13D48" w:rsidRDefault="00B13D48" w:rsidP="00B13D48">
      <w:pPr>
        <w:spacing w:after="0" w:line="240" w:lineRule="auto"/>
        <w:rPr>
          <w:rFonts w:ascii="Arial" w:hAnsi="Arial" w:cs="Arial"/>
          <w:i/>
          <w:sz w:val="24"/>
          <w:szCs w:val="24"/>
        </w:rPr>
      </w:pPr>
      <w:r w:rsidRPr="00B13D48">
        <w:rPr>
          <w:rFonts w:ascii="Arial" w:hAnsi="Arial" w:cs="Arial"/>
          <w:i/>
          <w:sz w:val="24"/>
          <w:szCs w:val="24"/>
        </w:rPr>
        <w:t>Lynn Koh</w:t>
      </w:r>
    </w:p>
    <w:p w:rsidR="00B13D48" w:rsidRPr="00B13D48" w:rsidRDefault="00B13D48" w:rsidP="00B13D48">
      <w:pPr>
        <w:spacing w:after="0" w:line="240" w:lineRule="auto"/>
        <w:rPr>
          <w:rFonts w:ascii="Arial" w:hAnsi="Arial" w:cs="Arial"/>
          <w:i/>
          <w:sz w:val="24"/>
          <w:szCs w:val="24"/>
        </w:rPr>
      </w:pPr>
      <w:r w:rsidRPr="00B13D48">
        <w:rPr>
          <w:rFonts w:ascii="Arial" w:hAnsi="Arial" w:cs="Arial"/>
          <w:i/>
          <w:sz w:val="24"/>
          <w:szCs w:val="24"/>
        </w:rPr>
        <w:t>GHC Asia – Singapore</w:t>
      </w:r>
    </w:p>
    <w:p w:rsidR="00B13D48" w:rsidRPr="00B13D48" w:rsidRDefault="00B13D48" w:rsidP="00B13D48">
      <w:pPr>
        <w:spacing w:after="0" w:line="240" w:lineRule="auto"/>
        <w:rPr>
          <w:rFonts w:ascii="Arial" w:hAnsi="Arial" w:cs="Arial"/>
          <w:i/>
          <w:sz w:val="24"/>
          <w:szCs w:val="24"/>
        </w:rPr>
      </w:pPr>
      <w:r w:rsidRPr="00B13D48">
        <w:rPr>
          <w:rFonts w:ascii="Arial" w:hAnsi="Arial" w:cs="Arial"/>
          <w:i/>
          <w:sz w:val="24"/>
          <w:szCs w:val="24"/>
        </w:rPr>
        <w:t>Tel: (65) 6723 8161</w:t>
      </w:r>
    </w:p>
    <w:p w:rsidR="00B13D48" w:rsidRPr="00B13D48" w:rsidRDefault="00B13D48" w:rsidP="00B13D48">
      <w:pPr>
        <w:spacing w:after="0" w:line="240" w:lineRule="auto"/>
        <w:rPr>
          <w:rFonts w:ascii="Arial" w:hAnsi="Arial" w:cs="Arial"/>
          <w:i/>
          <w:sz w:val="24"/>
          <w:szCs w:val="24"/>
        </w:rPr>
      </w:pPr>
      <w:r w:rsidRPr="00B13D48">
        <w:rPr>
          <w:rFonts w:ascii="Arial" w:hAnsi="Arial" w:cs="Arial"/>
          <w:i/>
          <w:sz w:val="24"/>
          <w:szCs w:val="24"/>
        </w:rPr>
        <w:t xml:space="preserve">Email: </w:t>
      </w:r>
      <w:hyperlink r:id="rId10" w:history="1">
        <w:r w:rsidRPr="00B13D48">
          <w:rPr>
            <w:rStyle w:val="Hyperlink"/>
            <w:rFonts w:ascii="Arial" w:hAnsi="Arial" w:cs="Arial"/>
            <w:i/>
            <w:sz w:val="24"/>
            <w:szCs w:val="24"/>
          </w:rPr>
          <w:t>lynn.koh@ghcasia.com</w:t>
        </w:r>
      </w:hyperlink>
    </w:p>
    <w:p w:rsidR="00B13D48" w:rsidRDefault="00B13D48" w:rsidP="00B13D48">
      <w:pPr>
        <w:rPr>
          <w:rFonts w:ascii="Arial" w:hAnsi="Arial" w:cs="Arial"/>
          <w:b/>
          <w:sz w:val="24"/>
          <w:szCs w:val="24"/>
        </w:rPr>
      </w:pPr>
      <w:r w:rsidRPr="00B13D48">
        <w:rPr>
          <w:rFonts w:ascii="Arial" w:hAnsi="Arial" w:cs="Arial"/>
          <w:b/>
          <w:sz w:val="24"/>
          <w:szCs w:val="24"/>
        </w:rPr>
        <w:t xml:space="preserve">             </w:t>
      </w:r>
    </w:p>
    <w:p w:rsidR="006C6D40" w:rsidRPr="00B13D48" w:rsidRDefault="006C6D40" w:rsidP="00B13D48">
      <w:pPr>
        <w:rPr>
          <w:rFonts w:ascii="Arial" w:hAnsi="Arial" w:cs="Arial"/>
          <w:b/>
          <w:sz w:val="24"/>
          <w:szCs w:val="24"/>
        </w:rPr>
      </w:pPr>
    </w:p>
    <w:p w:rsidR="00B13D48" w:rsidRPr="00B13D48" w:rsidRDefault="00B13D48" w:rsidP="00B13D48">
      <w:pPr>
        <w:rPr>
          <w:rFonts w:ascii="Arial" w:hAnsi="Arial" w:cs="Arial"/>
          <w:b/>
          <w:i/>
          <w:sz w:val="24"/>
          <w:szCs w:val="24"/>
        </w:rPr>
      </w:pPr>
      <w:r w:rsidRPr="00B13D48">
        <w:rPr>
          <w:rFonts w:ascii="Arial" w:hAnsi="Arial" w:cs="Arial"/>
          <w:b/>
          <w:i/>
          <w:sz w:val="24"/>
          <w:szCs w:val="24"/>
        </w:rPr>
        <w:lastRenderedPageBreak/>
        <w:t>About Landry’s, Inc</w:t>
      </w:r>
      <w:proofErr w:type="gramStart"/>
      <w:r w:rsidRPr="00B13D48">
        <w:rPr>
          <w:rFonts w:ascii="Arial" w:hAnsi="Arial" w:cs="Arial"/>
          <w:b/>
          <w:i/>
          <w:sz w:val="24"/>
          <w:szCs w:val="24"/>
        </w:rPr>
        <w:t>./</w:t>
      </w:r>
      <w:proofErr w:type="gramEnd"/>
      <w:r w:rsidRPr="00B13D48">
        <w:rPr>
          <w:rFonts w:ascii="Arial" w:hAnsi="Arial" w:cs="Arial"/>
          <w:b/>
          <w:i/>
          <w:sz w:val="24"/>
          <w:szCs w:val="24"/>
        </w:rPr>
        <w:t xml:space="preserve"> Morton’s The Steakhouse</w:t>
      </w:r>
    </w:p>
    <w:p w:rsidR="00B13D48" w:rsidRPr="00B13D48" w:rsidRDefault="00B13D48" w:rsidP="00B13D48">
      <w:pPr>
        <w:rPr>
          <w:rFonts w:ascii="Arial" w:hAnsi="Arial" w:cs="Arial"/>
          <w:i/>
          <w:sz w:val="24"/>
          <w:szCs w:val="24"/>
        </w:rPr>
      </w:pPr>
      <w:r w:rsidRPr="00B13D48">
        <w:rPr>
          <w:rFonts w:ascii="Arial" w:hAnsi="Arial" w:cs="Arial"/>
          <w:i/>
          <w:sz w:val="24"/>
          <w:szCs w:val="24"/>
        </w:rPr>
        <w:t xml:space="preserve">Landry’s, Inc., wholly owned by </w:t>
      </w:r>
      <w:proofErr w:type="spellStart"/>
      <w:r w:rsidRPr="00B13D48">
        <w:rPr>
          <w:rFonts w:ascii="Arial" w:hAnsi="Arial" w:cs="Arial"/>
          <w:i/>
          <w:sz w:val="24"/>
          <w:szCs w:val="24"/>
        </w:rPr>
        <w:t>Tilman</w:t>
      </w:r>
      <w:proofErr w:type="spellEnd"/>
      <w:r w:rsidRPr="00B13D48">
        <w:rPr>
          <w:rFonts w:ascii="Arial" w:hAnsi="Arial" w:cs="Arial"/>
          <w:i/>
          <w:sz w:val="24"/>
          <w:szCs w:val="24"/>
        </w:rPr>
        <w:t xml:space="preserve"> J. </w:t>
      </w:r>
      <w:proofErr w:type="spellStart"/>
      <w:r w:rsidRPr="00B13D48">
        <w:rPr>
          <w:rFonts w:ascii="Arial" w:hAnsi="Arial" w:cs="Arial"/>
          <w:i/>
          <w:sz w:val="24"/>
          <w:szCs w:val="24"/>
        </w:rPr>
        <w:t>Fertitta</w:t>
      </w:r>
      <w:proofErr w:type="spellEnd"/>
      <w:r w:rsidRPr="00B13D48">
        <w:rPr>
          <w:rFonts w:ascii="Arial" w:hAnsi="Arial" w:cs="Arial"/>
          <w:i/>
          <w:sz w:val="24"/>
          <w:szCs w:val="24"/>
        </w:rPr>
        <w:t xml:space="preserve">, is a multinational, diversified restaurant, hospitality, gaming and entertainment company based in Houston, Texas. The company operates more than 500 high-end and casual dining establishments around the world, including well-known concepts such as Landry’s Seafood, Bubba Gump Shrimp Co., Rainforest Cafe, Mitchell’s Fish Market Restaurants, Morton’s The Steakhouse, The </w:t>
      </w:r>
      <w:proofErr w:type="spellStart"/>
      <w:r w:rsidRPr="00B13D48">
        <w:rPr>
          <w:rFonts w:ascii="Arial" w:hAnsi="Arial" w:cs="Arial"/>
          <w:i/>
          <w:sz w:val="24"/>
          <w:szCs w:val="24"/>
        </w:rPr>
        <w:t>Oceanaire</w:t>
      </w:r>
      <w:proofErr w:type="spellEnd"/>
      <w:r w:rsidRPr="00B13D48">
        <w:rPr>
          <w:rFonts w:ascii="Arial" w:hAnsi="Arial" w:cs="Arial"/>
          <w:i/>
          <w:sz w:val="24"/>
          <w:szCs w:val="24"/>
        </w:rPr>
        <w:t xml:space="preserve">, McCormick &amp; </w:t>
      </w:r>
      <w:proofErr w:type="spellStart"/>
      <w:r w:rsidRPr="00B13D48">
        <w:rPr>
          <w:rFonts w:ascii="Arial" w:hAnsi="Arial" w:cs="Arial"/>
          <w:i/>
          <w:sz w:val="24"/>
          <w:szCs w:val="24"/>
        </w:rPr>
        <w:t>Schmick’s</w:t>
      </w:r>
      <w:proofErr w:type="spellEnd"/>
      <w:r w:rsidRPr="00B13D48">
        <w:rPr>
          <w:rFonts w:ascii="Arial" w:hAnsi="Arial" w:cs="Arial"/>
          <w:i/>
          <w:sz w:val="24"/>
          <w:szCs w:val="24"/>
        </w:rPr>
        <w:t xml:space="preserve"> Seafood, Chart House, </w:t>
      </w:r>
      <w:proofErr w:type="spellStart"/>
      <w:r w:rsidRPr="00B13D48">
        <w:rPr>
          <w:rFonts w:ascii="Arial" w:hAnsi="Arial" w:cs="Arial"/>
          <w:i/>
          <w:sz w:val="24"/>
          <w:szCs w:val="24"/>
        </w:rPr>
        <w:t>Saltgrass</w:t>
      </w:r>
      <w:proofErr w:type="spellEnd"/>
      <w:r w:rsidRPr="00B13D48">
        <w:rPr>
          <w:rFonts w:ascii="Arial" w:hAnsi="Arial" w:cs="Arial"/>
          <w:i/>
          <w:sz w:val="24"/>
          <w:szCs w:val="24"/>
        </w:rPr>
        <w:t xml:space="preserve"> Steak House, Claim Jumper and </w:t>
      </w:r>
      <w:proofErr w:type="spellStart"/>
      <w:r w:rsidRPr="00B13D48">
        <w:rPr>
          <w:rFonts w:ascii="Arial" w:hAnsi="Arial" w:cs="Arial"/>
          <w:i/>
          <w:sz w:val="24"/>
          <w:szCs w:val="24"/>
        </w:rPr>
        <w:t>Mastro’s</w:t>
      </w:r>
      <w:proofErr w:type="spellEnd"/>
      <w:r w:rsidRPr="00B13D48">
        <w:rPr>
          <w:rFonts w:ascii="Arial" w:hAnsi="Arial" w:cs="Arial"/>
          <w:i/>
          <w:sz w:val="24"/>
          <w:szCs w:val="24"/>
        </w:rPr>
        <w:t xml:space="preserve"> Restaurants. </w:t>
      </w:r>
    </w:p>
    <w:p w:rsidR="00B13D48" w:rsidRPr="00B13D48" w:rsidRDefault="00B13D48" w:rsidP="00B13D48">
      <w:pPr>
        <w:rPr>
          <w:rFonts w:ascii="Arial" w:hAnsi="Arial" w:cs="Arial"/>
          <w:i/>
          <w:sz w:val="24"/>
          <w:szCs w:val="24"/>
        </w:rPr>
      </w:pPr>
    </w:p>
    <w:p w:rsidR="00B13D48" w:rsidRPr="00B13D48" w:rsidRDefault="00B13D48" w:rsidP="00B13D48">
      <w:pPr>
        <w:rPr>
          <w:rFonts w:ascii="Arial" w:hAnsi="Arial" w:cs="Arial"/>
          <w:sz w:val="24"/>
          <w:szCs w:val="24"/>
        </w:rPr>
      </w:pPr>
      <w:r w:rsidRPr="00B13D48">
        <w:rPr>
          <w:rFonts w:ascii="Arial" w:hAnsi="Arial" w:cs="Arial"/>
          <w:i/>
          <w:sz w:val="24"/>
          <w:szCs w:val="24"/>
        </w:rPr>
        <w:t>Landry’s also operates a group of signature restaurants, including Vic &amp; Anthony's, Grotto, Willie G's and others. Landry’s gaming division includes the renowned Golden Nugget Hotel and Casino concept, with locations in Las Vegas and Laughlin, Nev.; Atlantic City, N.J.; Biloxi, Miss.; and Lake Charles, La. Landry’s entertainment and hospitality divisions encompass popular destinations including the Galveston Island Historic Pleasure Pier, Kemah Boardwalk, Aquarium Restaurants and other exciting attractions, coupled with deluxe accommodations throughout the Houston and Galveston area, including the luxurious San Luis Resort, Spa &amp; Conference Centre on Galveston Island.</w:t>
      </w:r>
    </w:p>
    <w:p w:rsidR="005B74AD" w:rsidRPr="00B13D48" w:rsidRDefault="005B74AD" w:rsidP="00B13D48">
      <w:pPr>
        <w:rPr>
          <w:sz w:val="24"/>
          <w:szCs w:val="24"/>
        </w:rPr>
      </w:pPr>
    </w:p>
    <w:sectPr w:rsidR="005B74AD" w:rsidRPr="00B13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7B4" w:rsidRDefault="00CA07B4" w:rsidP="005B74AD">
      <w:pPr>
        <w:spacing w:after="0" w:line="240" w:lineRule="auto"/>
      </w:pPr>
      <w:r>
        <w:separator/>
      </w:r>
    </w:p>
  </w:endnote>
  <w:endnote w:type="continuationSeparator" w:id="0">
    <w:p w:rsidR="00CA07B4" w:rsidRDefault="00CA07B4" w:rsidP="005B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7B4" w:rsidRDefault="00CA07B4" w:rsidP="005B74AD">
      <w:pPr>
        <w:spacing w:after="0" w:line="240" w:lineRule="auto"/>
      </w:pPr>
      <w:r>
        <w:separator/>
      </w:r>
    </w:p>
  </w:footnote>
  <w:footnote w:type="continuationSeparator" w:id="0">
    <w:p w:rsidR="00CA07B4" w:rsidRDefault="00CA07B4" w:rsidP="005B74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4AD"/>
    <w:rsid w:val="00074D88"/>
    <w:rsid w:val="00155C06"/>
    <w:rsid w:val="001854ED"/>
    <w:rsid w:val="0032227E"/>
    <w:rsid w:val="00335DF4"/>
    <w:rsid w:val="00354F7B"/>
    <w:rsid w:val="003A5B58"/>
    <w:rsid w:val="005B74AD"/>
    <w:rsid w:val="006419CA"/>
    <w:rsid w:val="006C6D40"/>
    <w:rsid w:val="008811E6"/>
    <w:rsid w:val="00945CD4"/>
    <w:rsid w:val="00AA69F6"/>
    <w:rsid w:val="00B13D48"/>
    <w:rsid w:val="00B50DB2"/>
    <w:rsid w:val="00C177E3"/>
    <w:rsid w:val="00CA07B4"/>
    <w:rsid w:val="00D13596"/>
    <w:rsid w:val="00D871C3"/>
    <w:rsid w:val="00DF0CFC"/>
    <w:rsid w:val="00E9355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4AD"/>
  </w:style>
  <w:style w:type="paragraph" w:styleId="Footer">
    <w:name w:val="footer"/>
    <w:basedOn w:val="Normal"/>
    <w:link w:val="FooterChar"/>
    <w:uiPriority w:val="99"/>
    <w:unhideWhenUsed/>
    <w:rsid w:val="005B7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4AD"/>
  </w:style>
  <w:style w:type="paragraph" w:styleId="BalloonText">
    <w:name w:val="Balloon Text"/>
    <w:basedOn w:val="Normal"/>
    <w:link w:val="BalloonTextChar"/>
    <w:uiPriority w:val="99"/>
    <w:semiHidden/>
    <w:unhideWhenUsed/>
    <w:rsid w:val="005B7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4AD"/>
    <w:rPr>
      <w:rFonts w:ascii="Tahoma" w:hAnsi="Tahoma" w:cs="Tahoma"/>
      <w:sz w:val="16"/>
      <w:szCs w:val="16"/>
    </w:rPr>
  </w:style>
  <w:style w:type="character" w:styleId="Hyperlink">
    <w:name w:val="Hyperlink"/>
    <w:basedOn w:val="DefaultParagraphFont"/>
    <w:uiPriority w:val="99"/>
    <w:unhideWhenUsed/>
    <w:rsid w:val="00155C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4AD"/>
  </w:style>
  <w:style w:type="paragraph" w:styleId="Footer">
    <w:name w:val="footer"/>
    <w:basedOn w:val="Normal"/>
    <w:link w:val="FooterChar"/>
    <w:uiPriority w:val="99"/>
    <w:unhideWhenUsed/>
    <w:rsid w:val="005B7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4AD"/>
  </w:style>
  <w:style w:type="paragraph" w:styleId="BalloonText">
    <w:name w:val="Balloon Text"/>
    <w:basedOn w:val="Normal"/>
    <w:link w:val="BalloonTextChar"/>
    <w:uiPriority w:val="99"/>
    <w:semiHidden/>
    <w:unhideWhenUsed/>
    <w:rsid w:val="005B7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4AD"/>
    <w:rPr>
      <w:rFonts w:ascii="Tahoma" w:hAnsi="Tahoma" w:cs="Tahoma"/>
      <w:sz w:val="16"/>
      <w:szCs w:val="16"/>
    </w:rPr>
  </w:style>
  <w:style w:type="character" w:styleId="Hyperlink">
    <w:name w:val="Hyperlink"/>
    <w:basedOn w:val="DefaultParagraphFont"/>
    <w:uiPriority w:val="99"/>
    <w:unhideWhenUsed/>
    <w:rsid w:val="00155C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ynn.koh@ghcasia.com" TargetMode="External"/><Relationship Id="rId4" Type="http://schemas.openxmlformats.org/officeDocument/2006/relationships/webSettings" Target="webSettings.xml"/><Relationship Id="rId9" Type="http://schemas.openxmlformats.org/officeDocument/2006/relationships/hyperlink" Target="http://www.mort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Koh</dc:creator>
  <cp:lastModifiedBy>Lynn Koh</cp:lastModifiedBy>
  <cp:revision>2</cp:revision>
  <cp:lastPrinted>2018-03-26T07:34:00Z</cp:lastPrinted>
  <dcterms:created xsi:type="dcterms:W3CDTF">2018-03-27T09:24:00Z</dcterms:created>
  <dcterms:modified xsi:type="dcterms:W3CDTF">2018-03-27T09:24:00Z</dcterms:modified>
</cp:coreProperties>
</file>