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C95E2" w14:textId="77777777" w:rsidR="00D30B04" w:rsidRPr="009F23B9" w:rsidRDefault="00D30B04" w:rsidP="00D30B04">
      <w:pPr>
        <w:rPr>
          <w:rFonts w:ascii="Arial" w:eastAsia="PMingLiU" w:hAnsi="Arial" w:cs="Arial"/>
          <w:b/>
          <w:sz w:val="22"/>
          <w:szCs w:val="20"/>
          <w:lang w:val="en-HK" w:eastAsia="zh-HK"/>
        </w:rPr>
      </w:pPr>
    </w:p>
    <w:p w14:paraId="564EED9F" w14:textId="77777777" w:rsidR="00D30B04" w:rsidRPr="00F107E2" w:rsidRDefault="00D30B04" w:rsidP="00D30B04">
      <w:pPr>
        <w:jc w:val="center"/>
        <w:rPr>
          <w:rFonts w:ascii="Arial" w:eastAsia="PMingLiU" w:hAnsi="Arial" w:cs="Arial"/>
          <w:b/>
          <w:sz w:val="22"/>
          <w:szCs w:val="20"/>
          <w:lang w:val="en-HK" w:eastAsia="zh-HK"/>
        </w:rPr>
      </w:pPr>
      <w:r w:rsidRPr="00F107E2">
        <w:rPr>
          <w:rFonts w:ascii="Arial" w:eastAsia="PMingLiU" w:hAnsi="Arial" w:cs="Arial"/>
          <w:b/>
          <w:noProof/>
          <w:sz w:val="22"/>
          <w:szCs w:val="20"/>
          <w:lang w:eastAsia="zh-TW"/>
        </w:rPr>
        <w:drawing>
          <wp:inline distT="0" distB="0" distL="0" distR="0" wp14:anchorId="7801AB48" wp14:editId="7314EA2E">
            <wp:extent cx="5943600" cy="1497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LH_MediaRelease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497330"/>
                    </a:xfrm>
                    <a:prstGeom prst="rect">
                      <a:avLst/>
                    </a:prstGeom>
                  </pic:spPr>
                </pic:pic>
              </a:graphicData>
            </a:graphic>
          </wp:inline>
        </w:drawing>
      </w:r>
    </w:p>
    <w:p w14:paraId="2CFEC388" w14:textId="77777777" w:rsidR="00D30B04" w:rsidRPr="00F107E2" w:rsidRDefault="00D30B04" w:rsidP="00D30B04">
      <w:pPr>
        <w:jc w:val="center"/>
        <w:rPr>
          <w:rFonts w:ascii="Arial" w:eastAsia="PMingLiU" w:hAnsi="Arial" w:cs="Arial"/>
          <w:b/>
          <w:sz w:val="22"/>
          <w:szCs w:val="20"/>
          <w:lang w:val="en-HK" w:eastAsia="zh-HK"/>
        </w:rPr>
      </w:pPr>
    </w:p>
    <w:p w14:paraId="3D046048" w14:textId="77777777" w:rsidR="00C2340F" w:rsidRPr="00F107E2" w:rsidRDefault="00C2340F" w:rsidP="00C2340F">
      <w:pPr>
        <w:spacing w:line="440" w:lineRule="exact"/>
        <w:jc w:val="center"/>
        <w:rPr>
          <w:rFonts w:asciiTheme="minorEastAsia" w:eastAsia="PMingLiU" w:hAnsiTheme="minorEastAsia" w:cs="MingLiU"/>
          <w:b/>
          <w:lang w:val="en-HK" w:eastAsia="zh-HK"/>
        </w:rPr>
      </w:pPr>
      <w:bookmarkStart w:id="0" w:name="_Hlk15545931"/>
      <w:r w:rsidRPr="00F107E2">
        <w:rPr>
          <w:rFonts w:ascii="MingLiU" w:eastAsia="PMingLiU" w:hAnsi="MingLiU" w:cs="MingLiU"/>
          <w:b/>
          <w:lang w:val="en-HK" w:eastAsia="zh-HK"/>
        </w:rPr>
        <w:t>挪威郵輪控股有限公司</w:t>
      </w:r>
      <w:r w:rsidRPr="00F107E2">
        <w:rPr>
          <w:rFonts w:asciiTheme="minorEastAsia" w:eastAsia="PMingLiU" w:hAnsiTheme="minorEastAsia" w:cs="MingLiU"/>
          <w:b/>
          <w:lang w:val="en-HK" w:eastAsia="zh-HK"/>
        </w:rPr>
        <w:t>宣佈改革亞太區組織架構</w:t>
      </w:r>
    </w:p>
    <w:p w14:paraId="6BEE7E73" w14:textId="101CDF10" w:rsidR="00C2340F" w:rsidRPr="00F107E2" w:rsidRDefault="00C2340F" w:rsidP="00C2340F">
      <w:pPr>
        <w:spacing w:line="440" w:lineRule="exact"/>
        <w:jc w:val="center"/>
        <w:rPr>
          <w:rFonts w:asciiTheme="minorEastAsia" w:eastAsia="PMingLiU" w:hAnsiTheme="minorEastAsia" w:cs="MingLiU"/>
          <w:b/>
          <w:lang w:val="en-HK" w:eastAsia="zh-HK"/>
        </w:rPr>
      </w:pPr>
      <w:r w:rsidRPr="00F107E2">
        <w:rPr>
          <w:rFonts w:asciiTheme="minorEastAsia" w:eastAsia="PMingLiU" w:hAnsiTheme="minorEastAsia" w:cs="MingLiU"/>
          <w:b/>
          <w:lang w:val="en-HK" w:eastAsia="zh-HK"/>
        </w:rPr>
        <w:t>以</w:t>
      </w:r>
      <w:r w:rsidR="00A57162" w:rsidRPr="00F107E2">
        <w:rPr>
          <w:rFonts w:asciiTheme="minorEastAsia" w:eastAsia="PMingLiU" w:hAnsiTheme="minorEastAsia" w:cs="MingLiU" w:hint="eastAsia"/>
          <w:b/>
          <w:lang w:val="en-HK" w:eastAsia="zh-TW"/>
        </w:rPr>
        <w:t>鞏固</w:t>
      </w:r>
      <w:r w:rsidRPr="00F107E2">
        <w:rPr>
          <w:rFonts w:asciiTheme="minorEastAsia" w:eastAsia="PMingLiU" w:hAnsiTheme="minorEastAsia" w:cs="MingLiU"/>
          <w:b/>
          <w:lang w:val="en-HK" w:eastAsia="zh-HK"/>
        </w:rPr>
        <w:t>該區業務持續發展</w:t>
      </w:r>
    </w:p>
    <w:bookmarkEnd w:id="0"/>
    <w:p w14:paraId="3775E8E1" w14:textId="77777777" w:rsidR="00C2340F" w:rsidRPr="00F107E2" w:rsidRDefault="00C2340F" w:rsidP="00C2340F">
      <w:pPr>
        <w:tabs>
          <w:tab w:val="center" w:pos="4680"/>
          <w:tab w:val="left" w:pos="7379"/>
        </w:tabs>
        <w:rPr>
          <w:rFonts w:ascii="Arial" w:eastAsia="PMingLiU" w:hAnsi="Arial" w:cs="Arial"/>
          <w:b/>
          <w:i/>
          <w:lang w:val="en-HK" w:eastAsia="zh-HK"/>
        </w:rPr>
      </w:pPr>
    </w:p>
    <w:p w14:paraId="4173D72E" w14:textId="77777777" w:rsidR="00C2340F" w:rsidRPr="00F107E2" w:rsidRDefault="00C2340F" w:rsidP="00C2340F">
      <w:pPr>
        <w:jc w:val="center"/>
        <w:rPr>
          <w:rFonts w:ascii="Arial" w:eastAsia="PMingLiU" w:hAnsi="Arial" w:cs="Arial"/>
          <w:b/>
          <w:i/>
          <w:sz w:val="20"/>
          <w:szCs w:val="20"/>
          <w:lang w:val="en-HK" w:eastAsia="zh-HK"/>
        </w:rPr>
      </w:pPr>
    </w:p>
    <w:p w14:paraId="1412D894" w14:textId="79D167A8" w:rsidR="00C2340F" w:rsidRPr="00F107E2" w:rsidRDefault="00A57162" w:rsidP="00C2340F">
      <w:pPr>
        <w:spacing w:line="360" w:lineRule="auto"/>
        <w:jc w:val="both"/>
        <w:rPr>
          <w:rFonts w:ascii="Arial" w:eastAsia="PMingLiU" w:hAnsi="Arial" w:cs="Arial"/>
          <w:b/>
          <w:bCs/>
          <w:sz w:val="20"/>
          <w:szCs w:val="20"/>
          <w:lang w:val="en-HK" w:eastAsia="zh-HK"/>
        </w:rPr>
      </w:pPr>
      <w:r w:rsidRPr="00F107E2">
        <w:rPr>
          <w:rFonts w:asciiTheme="minorEastAsia" w:eastAsia="PMingLiU" w:hAnsiTheme="minorEastAsia" w:cs="Arial" w:hint="eastAsia"/>
          <w:b/>
          <w:bCs/>
          <w:sz w:val="20"/>
          <w:szCs w:val="20"/>
          <w:lang w:val="en-HK" w:eastAsia="zh-TW"/>
        </w:rPr>
        <w:t>香港</w:t>
      </w:r>
      <w:r w:rsidR="00077093" w:rsidRPr="00F107E2">
        <w:rPr>
          <w:rFonts w:ascii="PMingLiU" w:eastAsia="PMingLiU" w:hAnsi="PMingLiU" w:cs="Arial"/>
          <w:b/>
          <w:bCs/>
          <w:sz w:val="20"/>
          <w:szCs w:val="20"/>
          <w:lang w:val="en-HK" w:eastAsia="zh-HK"/>
        </w:rPr>
        <w:t>，</w:t>
      </w:r>
      <w:r w:rsidR="00C2340F" w:rsidRPr="00F107E2">
        <w:rPr>
          <w:rFonts w:asciiTheme="minorEastAsia" w:eastAsia="PMingLiU" w:hAnsiTheme="minorEastAsia" w:cs="Arial"/>
          <w:b/>
          <w:bCs/>
          <w:sz w:val="20"/>
          <w:szCs w:val="20"/>
          <w:lang w:val="en-HK" w:eastAsia="zh-HK"/>
        </w:rPr>
        <w:t>2019</w:t>
      </w:r>
      <w:r w:rsidR="00C2340F" w:rsidRPr="00F107E2">
        <w:rPr>
          <w:rFonts w:asciiTheme="minorEastAsia" w:eastAsia="PMingLiU" w:hAnsiTheme="minorEastAsia" w:cs="Arial"/>
          <w:b/>
          <w:bCs/>
          <w:sz w:val="20"/>
          <w:szCs w:val="20"/>
          <w:lang w:val="en-HK" w:eastAsia="zh-HK"/>
        </w:rPr>
        <w:t>年</w:t>
      </w:r>
      <w:r w:rsidR="00C2340F" w:rsidRPr="00F107E2">
        <w:rPr>
          <w:rFonts w:asciiTheme="minorEastAsia" w:eastAsia="PMingLiU" w:hAnsiTheme="minorEastAsia" w:cs="Arial"/>
          <w:b/>
          <w:bCs/>
          <w:sz w:val="20"/>
          <w:szCs w:val="20"/>
          <w:lang w:val="en-HK" w:eastAsia="zh-HK"/>
        </w:rPr>
        <w:t>10</w:t>
      </w:r>
      <w:r w:rsidR="00C2340F" w:rsidRPr="00F107E2">
        <w:rPr>
          <w:rFonts w:asciiTheme="minorEastAsia" w:eastAsia="PMingLiU" w:hAnsiTheme="minorEastAsia" w:cs="Arial"/>
          <w:b/>
          <w:bCs/>
          <w:sz w:val="20"/>
          <w:szCs w:val="20"/>
          <w:lang w:val="en-HK" w:eastAsia="zh-HK"/>
        </w:rPr>
        <w:t>月</w:t>
      </w:r>
      <w:r w:rsidR="00DA1D9A">
        <w:rPr>
          <w:rFonts w:asciiTheme="minorEastAsia" w:eastAsia="PMingLiU" w:hAnsiTheme="minorEastAsia" w:cs="Arial"/>
          <w:b/>
          <w:bCs/>
          <w:sz w:val="20"/>
          <w:szCs w:val="20"/>
          <w:lang w:val="en-HK" w:eastAsia="zh-TW"/>
        </w:rPr>
        <w:t>29</w:t>
      </w:r>
      <w:r w:rsidR="00C2340F" w:rsidRPr="00F107E2">
        <w:rPr>
          <w:rFonts w:asciiTheme="minorEastAsia" w:eastAsia="PMingLiU" w:hAnsiTheme="minorEastAsia" w:cs="Arial"/>
          <w:b/>
          <w:bCs/>
          <w:sz w:val="20"/>
          <w:szCs w:val="20"/>
          <w:lang w:val="en-HK" w:eastAsia="zh-HK"/>
        </w:rPr>
        <w:t>日</w:t>
      </w:r>
      <w:r w:rsidR="00077093" w:rsidRPr="00F107E2">
        <w:rPr>
          <w:rFonts w:asciiTheme="minorEastAsia" w:eastAsia="PMingLiU" w:hAnsiTheme="minorEastAsia" w:cs="Arial"/>
          <w:b/>
          <w:bCs/>
          <w:sz w:val="20"/>
          <w:szCs w:val="20"/>
          <w:lang w:val="en-HK" w:eastAsia="zh-HK"/>
        </w:rPr>
        <w:t xml:space="preserve"> </w:t>
      </w:r>
      <w:r w:rsidR="00077093" w:rsidRPr="00F107E2">
        <w:rPr>
          <w:rFonts w:asciiTheme="minorEastAsia" w:eastAsia="PMingLiU" w:hAnsiTheme="minorEastAsia" w:cs="Arial"/>
          <w:b/>
          <w:bCs/>
          <w:sz w:val="20"/>
          <w:szCs w:val="20"/>
          <w:lang w:val="en-HK" w:eastAsia="zh-HK"/>
        </w:rPr>
        <w:t>－</w:t>
      </w:r>
      <w:r w:rsidR="00E611D1" w:rsidRPr="00F107E2">
        <w:rPr>
          <w:rFonts w:asciiTheme="minorEastAsia" w:eastAsia="PMingLiU" w:hAnsiTheme="minorEastAsia" w:cs="Arial" w:hint="eastAsia"/>
          <w:b/>
          <w:bCs/>
          <w:sz w:val="20"/>
          <w:szCs w:val="20"/>
          <w:lang w:val="en-HK" w:eastAsia="zh-TW"/>
        </w:rPr>
        <w:t xml:space="preserve"> </w:t>
      </w:r>
      <w:r w:rsidR="004B3E2B" w:rsidRPr="00F107E2">
        <w:rPr>
          <w:rFonts w:asciiTheme="minorEastAsia" w:eastAsia="PMingLiU" w:hAnsiTheme="minorEastAsia" w:cs="Arial"/>
          <w:bCs/>
          <w:sz w:val="20"/>
          <w:szCs w:val="20"/>
          <w:lang w:val="en-HK" w:eastAsia="zh-HK"/>
        </w:rPr>
        <w:t>首屈一指的國際郵輪公司</w:t>
      </w:r>
      <w:r w:rsidR="00C2340F" w:rsidRPr="00F107E2">
        <w:rPr>
          <w:rFonts w:asciiTheme="minorEastAsia" w:eastAsia="PMingLiU" w:hAnsiTheme="minorEastAsia" w:cs="Arial"/>
          <w:bCs/>
          <w:sz w:val="20"/>
          <w:szCs w:val="20"/>
          <w:lang w:val="en-HK" w:eastAsia="zh-HK"/>
        </w:rPr>
        <w:t>挪威郵輪控股有限公司</w:t>
      </w:r>
      <w:proofErr w:type="gramStart"/>
      <w:r w:rsidR="00C2340F" w:rsidRPr="00F107E2">
        <w:rPr>
          <w:rFonts w:asciiTheme="minorEastAsia" w:eastAsia="PMingLiU" w:hAnsiTheme="minorEastAsia" w:cs="Arial"/>
          <w:bCs/>
          <w:sz w:val="20"/>
          <w:szCs w:val="20"/>
          <w:lang w:val="en-HK" w:eastAsia="zh-HK"/>
        </w:rPr>
        <w:t>（紐</w:t>
      </w:r>
      <w:proofErr w:type="gramEnd"/>
      <w:r w:rsidR="00C2340F" w:rsidRPr="00F107E2">
        <w:rPr>
          <w:rFonts w:asciiTheme="minorEastAsia" w:eastAsia="PMingLiU" w:hAnsiTheme="minorEastAsia" w:cs="Arial"/>
          <w:bCs/>
          <w:sz w:val="20"/>
          <w:szCs w:val="20"/>
          <w:lang w:val="en-HK" w:eastAsia="zh-HK"/>
        </w:rPr>
        <w:t>交所代碼：</w:t>
      </w:r>
      <w:r w:rsidR="00C2340F" w:rsidRPr="00F107E2">
        <w:rPr>
          <w:rFonts w:asciiTheme="minorEastAsia" w:eastAsia="PMingLiU" w:hAnsiTheme="minorEastAsia" w:cs="Arial"/>
          <w:bCs/>
          <w:sz w:val="20"/>
          <w:szCs w:val="20"/>
          <w:lang w:val="en-HK" w:eastAsia="zh-HK"/>
        </w:rPr>
        <w:t>NCLH</w:t>
      </w:r>
      <w:r w:rsidR="00C2340F" w:rsidRPr="00F107E2">
        <w:rPr>
          <w:rFonts w:asciiTheme="minorEastAsia" w:eastAsia="PMingLiU" w:hAnsiTheme="minorEastAsia" w:cs="Arial"/>
          <w:bCs/>
          <w:sz w:val="20"/>
          <w:szCs w:val="20"/>
          <w:lang w:val="en-HK" w:eastAsia="zh-HK"/>
        </w:rPr>
        <w:t>）旗下</w:t>
      </w:r>
      <w:r w:rsidR="00754A81" w:rsidRPr="00F107E2">
        <w:rPr>
          <w:rFonts w:asciiTheme="minorEastAsia" w:eastAsia="PMingLiU" w:hAnsiTheme="minorEastAsia" w:cs="Arial"/>
          <w:bCs/>
          <w:sz w:val="20"/>
          <w:szCs w:val="20"/>
          <w:lang w:val="en-HK" w:eastAsia="zh-HK"/>
        </w:rPr>
        <w:t>擁</w:t>
      </w:r>
      <w:r w:rsidR="00C2340F" w:rsidRPr="00F107E2">
        <w:rPr>
          <w:rFonts w:asciiTheme="minorEastAsia" w:eastAsia="PMingLiU" w:hAnsiTheme="minorEastAsia" w:cs="Arial"/>
          <w:bCs/>
          <w:sz w:val="20"/>
          <w:szCs w:val="20"/>
          <w:lang w:val="en-HK" w:eastAsia="zh-HK"/>
        </w:rPr>
        <w:t>有挪威郵輪、大洋郵輪及麗晶七海郵輪三大品牌</w:t>
      </w:r>
      <w:r w:rsidR="002533E5" w:rsidRPr="00F107E2">
        <w:rPr>
          <w:rFonts w:asciiTheme="minorEastAsia" w:eastAsia="PMingLiU" w:hAnsiTheme="minorEastAsia" w:cs="Arial" w:hint="eastAsia"/>
          <w:bCs/>
          <w:sz w:val="20"/>
          <w:szCs w:val="20"/>
          <w:lang w:val="en-HK" w:eastAsia="zh-TW"/>
        </w:rPr>
        <w:t>，</w:t>
      </w:r>
      <w:r w:rsidR="004E2D37" w:rsidRPr="00F107E2">
        <w:rPr>
          <w:rFonts w:asciiTheme="minorEastAsia" w:eastAsia="PMingLiU" w:hAnsiTheme="minorEastAsia" w:cs="Arial" w:hint="eastAsia"/>
          <w:bCs/>
          <w:sz w:val="20"/>
          <w:szCs w:val="20"/>
          <w:lang w:val="en-HK" w:eastAsia="zh-TW"/>
        </w:rPr>
        <w:t>現</w:t>
      </w:r>
      <w:r w:rsidR="00C2340F" w:rsidRPr="00F107E2">
        <w:rPr>
          <w:rFonts w:asciiTheme="minorEastAsia" w:eastAsia="PMingLiU" w:hAnsiTheme="minorEastAsia" w:cs="Arial"/>
          <w:bCs/>
          <w:sz w:val="20"/>
          <w:szCs w:val="20"/>
          <w:lang w:val="en-HK" w:eastAsia="zh-HK"/>
        </w:rPr>
        <w:t>宣佈就亞太區的組織架構進行</w:t>
      </w:r>
      <w:r w:rsidR="004B3E2B" w:rsidRPr="00F107E2">
        <w:rPr>
          <w:rFonts w:asciiTheme="minorEastAsia" w:eastAsia="PMingLiU" w:hAnsiTheme="minorEastAsia" w:cs="Arial" w:hint="eastAsia"/>
          <w:bCs/>
          <w:sz w:val="20"/>
          <w:szCs w:val="20"/>
          <w:lang w:val="en-HK" w:eastAsia="zh-TW"/>
        </w:rPr>
        <w:t>策</w:t>
      </w:r>
      <w:r w:rsidR="00C2340F" w:rsidRPr="00F107E2">
        <w:rPr>
          <w:rFonts w:asciiTheme="minorEastAsia" w:eastAsia="PMingLiU" w:hAnsiTheme="minorEastAsia" w:cs="Arial"/>
          <w:bCs/>
          <w:sz w:val="20"/>
          <w:szCs w:val="20"/>
          <w:lang w:val="en-HK" w:eastAsia="zh-HK"/>
        </w:rPr>
        <w:t>略性改革。</w:t>
      </w:r>
    </w:p>
    <w:p w14:paraId="320B6994" w14:textId="77777777" w:rsidR="00C2340F" w:rsidRPr="00F107E2" w:rsidRDefault="00C2340F" w:rsidP="00C2340F">
      <w:pPr>
        <w:spacing w:line="360" w:lineRule="auto"/>
        <w:jc w:val="both"/>
        <w:rPr>
          <w:rFonts w:ascii="Arial" w:eastAsia="PMingLiU" w:hAnsi="Arial" w:cs="Arial"/>
          <w:strike/>
          <w:sz w:val="20"/>
          <w:szCs w:val="20"/>
          <w:lang w:val="en-HK" w:eastAsia="zh-HK"/>
        </w:rPr>
      </w:pPr>
    </w:p>
    <w:p w14:paraId="7ADE1500" w14:textId="44A9D5D3" w:rsidR="00C2340F" w:rsidRPr="00F107E2" w:rsidRDefault="009C632E" w:rsidP="00C2340F">
      <w:pPr>
        <w:spacing w:line="360" w:lineRule="auto"/>
        <w:jc w:val="both"/>
        <w:rPr>
          <w:rFonts w:asciiTheme="minorEastAsia" w:eastAsia="PMingLiU" w:hAnsiTheme="minorEastAsia" w:cs="Arial"/>
          <w:bCs/>
          <w:sz w:val="20"/>
          <w:szCs w:val="20"/>
          <w:lang w:val="en-HK" w:eastAsia="zh-HK"/>
        </w:rPr>
      </w:pPr>
      <w:r w:rsidRPr="00F107E2">
        <w:rPr>
          <w:rFonts w:asciiTheme="minorEastAsia" w:eastAsia="PMingLiU" w:hAnsiTheme="minorEastAsia" w:cs="Arial" w:hint="eastAsia"/>
          <w:sz w:val="20"/>
          <w:szCs w:val="20"/>
          <w:lang w:val="en-HK" w:eastAsia="zh-TW"/>
        </w:rPr>
        <w:t>這</w:t>
      </w:r>
      <w:r w:rsidR="004E2D37" w:rsidRPr="00F107E2">
        <w:rPr>
          <w:rFonts w:asciiTheme="minorEastAsia" w:eastAsia="PMingLiU" w:hAnsiTheme="minorEastAsia" w:cs="Arial" w:hint="eastAsia"/>
          <w:bCs/>
          <w:sz w:val="20"/>
          <w:szCs w:val="20"/>
          <w:lang w:val="en-HK" w:eastAsia="zh-TW"/>
        </w:rPr>
        <w:t>三個</w:t>
      </w:r>
      <w:r w:rsidR="004E2D37" w:rsidRPr="00F107E2">
        <w:rPr>
          <w:rFonts w:asciiTheme="minorEastAsia" w:eastAsia="PMingLiU" w:hAnsiTheme="minorEastAsia" w:cs="Arial"/>
          <w:bCs/>
          <w:sz w:val="20"/>
          <w:szCs w:val="20"/>
          <w:lang w:val="en-HK" w:eastAsia="zh-HK"/>
        </w:rPr>
        <w:t>品牌</w:t>
      </w:r>
      <w:r w:rsidR="0053448C" w:rsidRPr="00F107E2">
        <w:rPr>
          <w:rFonts w:asciiTheme="minorEastAsia" w:eastAsia="PMingLiU" w:hAnsiTheme="minorEastAsia" w:cs="Arial" w:hint="eastAsia"/>
          <w:bCs/>
          <w:sz w:val="20"/>
          <w:szCs w:val="20"/>
          <w:lang w:val="en-HK" w:eastAsia="zh-TW"/>
        </w:rPr>
        <w:t>各有定位、</w:t>
      </w:r>
      <w:r w:rsidR="004E2D37" w:rsidRPr="00F107E2">
        <w:rPr>
          <w:rFonts w:asciiTheme="minorEastAsia" w:eastAsia="PMingLiU" w:hAnsiTheme="minorEastAsia" w:cs="Arial" w:hint="eastAsia"/>
          <w:bCs/>
          <w:sz w:val="20"/>
          <w:szCs w:val="20"/>
          <w:lang w:val="en-HK" w:eastAsia="zh-TW"/>
        </w:rPr>
        <w:t>各具特色，</w:t>
      </w:r>
      <w:r w:rsidR="00C2340F" w:rsidRPr="00F107E2">
        <w:rPr>
          <w:rFonts w:asciiTheme="minorEastAsia" w:eastAsia="PMingLiU" w:hAnsiTheme="minorEastAsia" w:cs="Arial"/>
          <w:bCs/>
          <w:sz w:val="20"/>
          <w:szCs w:val="20"/>
          <w:lang w:val="en-HK" w:eastAsia="zh-HK"/>
        </w:rPr>
        <w:t>爲了</w:t>
      </w:r>
      <w:r w:rsidR="0053448C" w:rsidRPr="00F107E2">
        <w:rPr>
          <w:rFonts w:asciiTheme="minorEastAsia" w:eastAsia="PMingLiU" w:hAnsiTheme="minorEastAsia" w:cs="Arial" w:hint="eastAsia"/>
          <w:bCs/>
          <w:sz w:val="20"/>
          <w:szCs w:val="20"/>
          <w:lang w:val="en-HK" w:eastAsia="zh-TW"/>
        </w:rPr>
        <w:t>能夠</w:t>
      </w:r>
      <w:r w:rsidR="004E2D37" w:rsidRPr="00F107E2">
        <w:rPr>
          <w:rFonts w:asciiTheme="minorEastAsia" w:eastAsia="PMingLiU" w:hAnsiTheme="minorEastAsia" w:cs="Arial" w:hint="eastAsia"/>
          <w:bCs/>
          <w:sz w:val="20"/>
          <w:szCs w:val="20"/>
          <w:lang w:val="en-HK" w:eastAsia="zh-TW"/>
        </w:rPr>
        <w:t>更</w:t>
      </w:r>
      <w:r w:rsidR="000E7028" w:rsidRPr="00F107E2">
        <w:rPr>
          <w:rFonts w:asciiTheme="minorEastAsia" w:eastAsia="PMingLiU" w:hAnsiTheme="minorEastAsia" w:cs="Arial" w:hint="eastAsia"/>
          <w:bCs/>
          <w:sz w:val="20"/>
          <w:szCs w:val="20"/>
          <w:lang w:val="en-HK" w:eastAsia="zh-TW"/>
        </w:rPr>
        <w:t>專注</w:t>
      </w:r>
      <w:r w:rsidR="00445270" w:rsidRPr="00F107E2">
        <w:rPr>
          <w:rFonts w:asciiTheme="minorEastAsia" w:eastAsia="PMingLiU" w:hAnsiTheme="minorEastAsia" w:cs="Arial" w:hint="eastAsia"/>
          <w:bCs/>
          <w:sz w:val="20"/>
          <w:szCs w:val="20"/>
          <w:lang w:val="en-HK" w:eastAsia="zh-TW"/>
        </w:rPr>
        <w:t>於</w:t>
      </w:r>
      <w:r w:rsidR="004E2D37" w:rsidRPr="00F107E2">
        <w:rPr>
          <w:rFonts w:asciiTheme="minorEastAsia" w:eastAsia="PMingLiU" w:hAnsiTheme="minorEastAsia" w:cs="Arial" w:hint="eastAsia"/>
          <w:bCs/>
          <w:sz w:val="20"/>
          <w:szCs w:val="20"/>
          <w:lang w:val="en-HK" w:eastAsia="zh-TW"/>
        </w:rPr>
        <w:t>各個品牌的</w:t>
      </w:r>
      <w:r w:rsidR="009F23B9" w:rsidRPr="00F107E2">
        <w:rPr>
          <w:rFonts w:asciiTheme="minorEastAsia" w:eastAsia="PMingLiU" w:hAnsiTheme="minorEastAsia" w:cs="Arial" w:hint="eastAsia"/>
          <w:bCs/>
          <w:sz w:val="20"/>
          <w:szCs w:val="20"/>
          <w:lang w:val="en-HK" w:eastAsia="zh-TW"/>
        </w:rPr>
        <w:t>區內</w:t>
      </w:r>
      <w:r w:rsidR="00A077FE" w:rsidRPr="00F107E2">
        <w:rPr>
          <w:rFonts w:asciiTheme="minorEastAsia" w:eastAsia="PMingLiU" w:hAnsiTheme="minorEastAsia" w:cs="Arial" w:hint="eastAsia"/>
          <w:bCs/>
          <w:sz w:val="20"/>
          <w:szCs w:val="20"/>
          <w:lang w:val="en-HK" w:eastAsia="zh-TW"/>
        </w:rPr>
        <w:t>發展</w:t>
      </w:r>
      <w:r w:rsidR="00C2340F" w:rsidRPr="00F107E2">
        <w:rPr>
          <w:rFonts w:asciiTheme="minorEastAsia" w:eastAsia="PMingLiU" w:hAnsiTheme="minorEastAsia" w:cs="Arial"/>
          <w:sz w:val="20"/>
          <w:szCs w:val="20"/>
          <w:lang w:val="en-HK" w:eastAsia="zh-HK"/>
        </w:rPr>
        <w:t>，</w:t>
      </w:r>
      <w:r w:rsidRPr="00F107E2">
        <w:rPr>
          <w:rFonts w:asciiTheme="minorEastAsia" w:eastAsia="PMingLiU" w:hAnsiTheme="minorEastAsia" w:cs="Arial" w:hint="eastAsia"/>
          <w:sz w:val="20"/>
          <w:szCs w:val="20"/>
          <w:lang w:val="en-HK" w:eastAsia="zh-TW"/>
        </w:rPr>
        <w:t>公司</w:t>
      </w:r>
      <w:r w:rsidR="0016133B" w:rsidRPr="00F107E2">
        <w:rPr>
          <w:rFonts w:asciiTheme="minorEastAsia" w:eastAsia="PMingLiU" w:hAnsiTheme="minorEastAsia" w:cs="Arial" w:hint="eastAsia"/>
          <w:sz w:val="20"/>
          <w:szCs w:val="20"/>
          <w:lang w:val="en-HK" w:eastAsia="zh-TW"/>
        </w:rPr>
        <w:t>特別</w:t>
      </w:r>
      <w:r w:rsidR="00F21F8F" w:rsidRPr="00F107E2">
        <w:rPr>
          <w:rFonts w:asciiTheme="minorEastAsia" w:eastAsia="PMingLiU" w:hAnsiTheme="minorEastAsia" w:cs="Arial" w:hint="eastAsia"/>
          <w:bCs/>
          <w:sz w:val="20"/>
          <w:szCs w:val="20"/>
          <w:lang w:val="en-HK" w:eastAsia="zh-TW"/>
        </w:rPr>
        <w:t>改革</w:t>
      </w:r>
      <w:r w:rsidR="009D0A9B" w:rsidRPr="00F107E2">
        <w:rPr>
          <w:rFonts w:asciiTheme="minorEastAsia" w:eastAsia="PMingLiU" w:hAnsiTheme="minorEastAsia" w:cs="Arial" w:hint="eastAsia"/>
          <w:bCs/>
          <w:sz w:val="20"/>
          <w:szCs w:val="20"/>
          <w:lang w:val="en-HK" w:eastAsia="zh-TW"/>
        </w:rPr>
        <w:t>邁</w:t>
      </w:r>
      <w:r w:rsidR="00F21F8F" w:rsidRPr="00F107E2">
        <w:rPr>
          <w:rFonts w:asciiTheme="minorEastAsia" w:eastAsia="PMingLiU" w:hAnsiTheme="minorEastAsia" w:cs="Arial" w:hint="eastAsia"/>
          <w:bCs/>
          <w:sz w:val="20"/>
          <w:szCs w:val="20"/>
          <w:lang w:val="en-HK" w:eastAsia="zh-TW"/>
        </w:rPr>
        <w:t>阿密總部的高層架構</w:t>
      </w:r>
      <w:r w:rsidR="00C2340F" w:rsidRPr="00F107E2">
        <w:rPr>
          <w:rFonts w:asciiTheme="minorEastAsia" w:eastAsia="PMingLiU" w:hAnsiTheme="minorEastAsia" w:cs="Arial"/>
          <w:bCs/>
          <w:sz w:val="20"/>
          <w:szCs w:val="20"/>
          <w:lang w:val="en-HK" w:eastAsia="zh-HK"/>
        </w:rPr>
        <w:t>，</w:t>
      </w:r>
      <w:r w:rsidR="00B72C87" w:rsidRPr="00B72C87">
        <w:rPr>
          <w:rFonts w:ascii="SimSun" w:eastAsia="PMingLiU" w:hAnsi="SimSun" w:cs="Arial" w:hint="eastAsia"/>
          <w:sz w:val="20"/>
          <w:szCs w:val="20"/>
          <w:lang w:val="en-HK" w:eastAsia="zh-HK"/>
        </w:rPr>
        <w:t>並委任</w:t>
      </w:r>
      <w:r w:rsidR="00C2340F" w:rsidRPr="00F107E2">
        <w:rPr>
          <w:rFonts w:ascii="Arial" w:eastAsia="PMingLiU" w:hAnsi="Arial" w:cs="Arial"/>
          <w:sz w:val="20"/>
          <w:szCs w:val="20"/>
          <w:lang w:val="en-HK" w:eastAsia="zh-HK"/>
        </w:rPr>
        <w:t>Harry Sommer</w:t>
      </w:r>
      <w:r w:rsidR="00993271" w:rsidRPr="00F107E2">
        <w:rPr>
          <w:rFonts w:asciiTheme="minorEastAsia" w:eastAsia="PMingLiU" w:hAnsiTheme="minorEastAsia" w:cs="Arial" w:hint="eastAsia"/>
          <w:sz w:val="20"/>
          <w:szCs w:val="20"/>
          <w:lang w:val="en-HK" w:eastAsia="zh-TW"/>
        </w:rPr>
        <w:t>成為新任挪威郵輪總裁兼行政總裁。</w:t>
      </w:r>
    </w:p>
    <w:p w14:paraId="34D890B8" w14:textId="77777777" w:rsidR="00C2340F" w:rsidRPr="00F107E2" w:rsidRDefault="00C2340F" w:rsidP="00C2340F">
      <w:pPr>
        <w:spacing w:line="360" w:lineRule="auto"/>
        <w:jc w:val="both"/>
        <w:rPr>
          <w:rFonts w:ascii="Arial" w:eastAsia="PMingLiU" w:hAnsi="Arial" w:cs="Arial"/>
          <w:sz w:val="20"/>
          <w:szCs w:val="20"/>
          <w:lang w:val="en-HK" w:eastAsia="zh-HK"/>
        </w:rPr>
      </w:pPr>
    </w:p>
    <w:p w14:paraId="103BEF8D" w14:textId="427CCAF5" w:rsidR="00E55DB8" w:rsidRPr="00F107E2" w:rsidRDefault="003D1B27" w:rsidP="00F66576">
      <w:pPr>
        <w:spacing w:line="360" w:lineRule="auto"/>
        <w:jc w:val="both"/>
        <w:rPr>
          <w:rFonts w:asciiTheme="minorEastAsia" w:eastAsia="PMingLiU" w:hAnsiTheme="minorEastAsia" w:cs="Arial"/>
          <w:bCs/>
          <w:sz w:val="20"/>
          <w:szCs w:val="20"/>
          <w:lang w:val="en-HK" w:eastAsia="zh-HK"/>
        </w:rPr>
      </w:pPr>
      <w:r w:rsidRPr="00F107E2">
        <w:rPr>
          <w:rFonts w:asciiTheme="minorEastAsia" w:eastAsia="PMingLiU" w:hAnsiTheme="minorEastAsia" w:cs="Arial"/>
          <w:sz w:val="20"/>
          <w:szCs w:val="20"/>
          <w:lang w:val="en-HK" w:eastAsia="zh-HK"/>
        </w:rPr>
        <w:t>此外</w:t>
      </w:r>
      <w:r w:rsidR="00C2340F" w:rsidRPr="00F107E2">
        <w:rPr>
          <w:rFonts w:asciiTheme="minorEastAsia" w:eastAsia="PMingLiU" w:hAnsiTheme="minorEastAsia" w:cs="Arial"/>
          <w:sz w:val="20"/>
          <w:szCs w:val="20"/>
          <w:lang w:val="en-HK" w:eastAsia="zh-HK"/>
        </w:rPr>
        <w:t>，</w:t>
      </w:r>
      <w:r w:rsidR="00F36F19" w:rsidRPr="00F107E2">
        <w:rPr>
          <w:rFonts w:asciiTheme="minorEastAsia" w:eastAsia="PMingLiU" w:hAnsiTheme="minorEastAsia" w:cs="Arial"/>
          <w:bCs/>
          <w:sz w:val="20"/>
          <w:szCs w:val="20"/>
          <w:lang w:val="en-HK" w:eastAsia="zh-HK"/>
        </w:rPr>
        <w:t>公司另一高層</w:t>
      </w:r>
      <w:r w:rsidR="00181FC5" w:rsidRPr="00F107E2">
        <w:rPr>
          <w:rFonts w:ascii="Arial" w:eastAsia="PMingLiU" w:hAnsi="Arial" w:cs="Arial"/>
          <w:sz w:val="20"/>
          <w:szCs w:val="20"/>
          <w:lang w:val="en-HK" w:eastAsia="zh-HK"/>
        </w:rPr>
        <w:t>Ben Angell</w:t>
      </w:r>
      <w:r w:rsidR="002C2CA1" w:rsidRPr="00F107E2">
        <w:rPr>
          <w:rFonts w:asciiTheme="minorEastAsia" w:eastAsia="PMingLiU" w:hAnsiTheme="minorEastAsia" w:cs="Arial"/>
          <w:sz w:val="20"/>
          <w:szCs w:val="20"/>
          <w:lang w:val="en-HK" w:eastAsia="zh-HK"/>
        </w:rPr>
        <w:t>將</w:t>
      </w:r>
      <w:r w:rsidR="00181FC5" w:rsidRPr="00F107E2">
        <w:rPr>
          <w:rFonts w:ascii="SimSun" w:eastAsia="PMingLiU" w:hAnsi="SimSun" w:cs="Arial"/>
          <w:sz w:val="20"/>
          <w:szCs w:val="20"/>
          <w:lang w:val="en-HK" w:eastAsia="zh-HK"/>
        </w:rPr>
        <w:t>會出任</w:t>
      </w:r>
      <w:r w:rsidR="00181FC5" w:rsidRPr="00F107E2">
        <w:rPr>
          <w:rFonts w:asciiTheme="minorEastAsia" w:eastAsia="PMingLiU" w:hAnsiTheme="minorEastAsia" w:cs="Arial"/>
          <w:bCs/>
          <w:sz w:val="20"/>
          <w:szCs w:val="20"/>
          <w:lang w:val="en-HK" w:eastAsia="zh-HK"/>
        </w:rPr>
        <w:t>挪威郵輪的亞太區副總裁兼董事總經理，而</w:t>
      </w:r>
      <w:r w:rsidR="00181FC5" w:rsidRPr="00F107E2">
        <w:rPr>
          <w:rFonts w:ascii="Arial" w:eastAsia="PMingLiU" w:hAnsi="Arial" w:cs="Arial"/>
          <w:sz w:val="20"/>
          <w:szCs w:val="20"/>
          <w:lang w:val="en-HK" w:eastAsia="zh-HK"/>
        </w:rPr>
        <w:t>Steve Odell</w:t>
      </w:r>
      <w:r w:rsidR="00181FC5" w:rsidRPr="00F107E2">
        <w:rPr>
          <w:rFonts w:asciiTheme="minorEastAsia" w:eastAsia="PMingLiU" w:hAnsiTheme="minorEastAsia" w:cs="Arial"/>
          <w:sz w:val="20"/>
          <w:szCs w:val="20"/>
          <w:lang w:val="en-HK" w:eastAsia="zh-HK"/>
        </w:rPr>
        <w:t>則</w:t>
      </w:r>
      <w:r w:rsidR="004F19D9" w:rsidRPr="00F107E2">
        <w:rPr>
          <w:rFonts w:asciiTheme="minorEastAsia" w:eastAsia="PMingLiU" w:hAnsiTheme="minorEastAsia" w:cs="Arial" w:hint="eastAsia"/>
          <w:sz w:val="20"/>
          <w:szCs w:val="20"/>
          <w:lang w:val="en-HK" w:eastAsia="zh-TW"/>
        </w:rPr>
        <w:t>會</w:t>
      </w:r>
      <w:r w:rsidR="002C2CA1" w:rsidRPr="00F107E2">
        <w:rPr>
          <w:rFonts w:asciiTheme="minorEastAsia" w:eastAsia="PMingLiU" w:hAnsiTheme="minorEastAsia" w:cs="Arial"/>
          <w:sz w:val="20"/>
          <w:szCs w:val="20"/>
          <w:lang w:val="en-HK" w:eastAsia="zh-HK"/>
        </w:rPr>
        <w:t>出任</w:t>
      </w:r>
      <w:r w:rsidR="002C2CA1" w:rsidRPr="00F107E2">
        <w:rPr>
          <w:rFonts w:asciiTheme="minorEastAsia" w:eastAsia="PMingLiU" w:hAnsiTheme="minorEastAsia" w:cs="Arial"/>
          <w:bCs/>
          <w:sz w:val="20"/>
          <w:szCs w:val="20"/>
          <w:lang w:val="en-HK" w:eastAsia="zh-HK"/>
        </w:rPr>
        <w:t>大洋郵輪</w:t>
      </w:r>
      <w:r w:rsidR="004F19D9" w:rsidRPr="00F107E2">
        <w:rPr>
          <w:rFonts w:asciiTheme="minorEastAsia" w:eastAsia="PMingLiU" w:hAnsiTheme="minorEastAsia" w:cs="Arial" w:hint="eastAsia"/>
          <w:bCs/>
          <w:sz w:val="20"/>
          <w:szCs w:val="20"/>
          <w:lang w:val="en-HK" w:eastAsia="zh-TW"/>
        </w:rPr>
        <w:t>及</w:t>
      </w:r>
      <w:r w:rsidR="002C2CA1" w:rsidRPr="00F107E2">
        <w:rPr>
          <w:rFonts w:asciiTheme="minorEastAsia" w:eastAsia="PMingLiU" w:hAnsiTheme="minorEastAsia" w:cs="Arial"/>
          <w:bCs/>
          <w:sz w:val="20"/>
          <w:szCs w:val="20"/>
          <w:lang w:val="en-HK" w:eastAsia="zh-HK"/>
        </w:rPr>
        <w:t>麗晶七海郵輪的亞太區</w:t>
      </w:r>
      <w:r w:rsidR="00842A56" w:rsidRPr="00F107E2">
        <w:rPr>
          <w:rFonts w:asciiTheme="minorEastAsia" w:eastAsia="PMingLiU" w:hAnsiTheme="minorEastAsia" w:cs="Arial"/>
          <w:bCs/>
          <w:sz w:val="20"/>
          <w:szCs w:val="20"/>
          <w:lang w:val="en-HK" w:eastAsia="zh-HK"/>
        </w:rPr>
        <w:t>高級副總裁兼</w:t>
      </w:r>
      <w:r w:rsidR="009829A0" w:rsidRPr="00F107E2">
        <w:rPr>
          <w:rFonts w:asciiTheme="minorEastAsia" w:eastAsia="PMingLiU" w:hAnsiTheme="minorEastAsia" w:cs="Arial"/>
          <w:bCs/>
          <w:sz w:val="20"/>
          <w:szCs w:val="20"/>
          <w:lang w:val="en-HK" w:eastAsia="zh-HK"/>
        </w:rPr>
        <w:t>董事總經理</w:t>
      </w:r>
      <w:r w:rsidR="005B0FFB" w:rsidRPr="00F107E2">
        <w:rPr>
          <w:rFonts w:asciiTheme="minorEastAsia" w:eastAsia="PMingLiU" w:hAnsiTheme="minorEastAsia" w:cs="Arial" w:hint="eastAsia"/>
          <w:bCs/>
          <w:sz w:val="20"/>
          <w:szCs w:val="20"/>
          <w:lang w:val="en-HK" w:eastAsia="zh-TW"/>
        </w:rPr>
        <w:t>，帶領這</w:t>
      </w:r>
      <w:r w:rsidR="00980AC8" w:rsidRPr="00F107E2">
        <w:rPr>
          <w:rFonts w:asciiTheme="minorEastAsia" w:eastAsia="PMingLiU" w:hAnsiTheme="minorEastAsia" w:cs="Arial" w:hint="eastAsia"/>
          <w:bCs/>
          <w:sz w:val="20"/>
          <w:szCs w:val="20"/>
          <w:lang w:val="en-HK" w:eastAsia="zh-TW"/>
        </w:rPr>
        <w:t>超</w:t>
      </w:r>
      <w:r w:rsidR="005B0FFB" w:rsidRPr="00F107E2">
        <w:rPr>
          <w:rFonts w:asciiTheme="minorEastAsia" w:eastAsia="PMingLiU" w:hAnsiTheme="minorEastAsia" w:cs="Arial" w:hint="eastAsia"/>
          <w:bCs/>
          <w:sz w:val="20"/>
          <w:szCs w:val="20"/>
          <w:lang w:val="en-HK" w:eastAsia="zh-TW"/>
        </w:rPr>
        <w:t>高級</w:t>
      </w:r>
      <w:r w:rsidR="00980AC8" w:rsidRPr="00F107E2">
        <w:rPr>
          <w:rFonts w:asciiTheme="minorEastAsia" w:eastAsia="PMingLiU" w:hAnsiTheme="minorEastAsia" w:cs="Arial" w:hint="eastAsia"/>
          <w:bCs/>
          <w:sz w:val="20"/>
          <w:szCs w:val="20"/>
          <w:lang w:val="en-HK" w:eastAsia="zh-TW"/>
        </w:rPr>
        <w:t>品牌</w:t>
      </w:r>
      <w:r w:rsidR="004D5B3F" w:rsidRPr="00F107E2">
        <w:rPr>
          <w:rFonts w:asciiTheme="minorEastAsia" w:eastAsia="PMingLiU" w:hAnsiTheme="minorEastAsia" w:cs="Arial" w:hint="eastAsia"/>
          <w:bCs/>
          <w:sz w:val="20"/>
          <w:szCs w:val="20"/>
          <w:lang w:val="en-HK" w:eastAsia="zh-TW"/>
        </w:rPr>
        <w:t>和</w:t>
      </w:r>
      <w:r w:rsidR="005B0FFB" w:rsidRPr="00F107E2">
        <w:rPr>
          <w:rFonts w:asciiTheme="minorEastAsia" w:eastAsia="PMingLiU" w:hAnsiTheme="minorEastAsia" w:cs="Arial" w:hint="eastAsia"/>
          <w:bCs/>
          <w:sz w:val="20"/>
          <w:szCs w:val="20"/>
          <w:lang w:val="en-HK" w:eastAsia="zh-TW"/>
        </w:rPr>
        <w:t>奢華</w:t>
      </w:r>
      <w:r w:rsidR="00EB06D8" w:rsidRPr="00F107E2">
        <w:rPr>
          <w:rFonts w:asciiTheme="minorEastAsia" w:eastAsia="PMingLiU" w:hAnsiTheme="minorEastAsia" w:cs="Arial" w:hint="eastAsia"/>
          <w:bCs/>
          <w:sz w:val="20"/>
          <w:szCs w:val="20"/>
          <w:lang w:val="en-HK" w:eastAsia="zh-TW"/>
        </w:rPr>
        <w:t>品牌繼續創造佳績。</w:t>
      </w:r>
    </w:p>
    <w:p w14:paraId="1F0B7D66" w14:textId="16D67F29" w:rsidR="00E46A79" w:rsidRPr="00F107E2" w:rsidRDefault="00E46A79" w:rsidP="00F66576">
      <w:pPr>
        <w:spacing w:line="360" w:lineRule="auto"/>
        <w:jc w:val="both"/>
        <w:rPr>
          <w:rFonts w:ascii="Arial" w:eastAsia="PMingLiU" w:hAnsi="Arial" w:cs="Arial"/>
          <w:sz w:val="20"/>
          <w:szCs w:val="20"/>
          <w:lang w:val="en-HK" w:eastAsia="zh-HK"/>
        </w:rPr>
      </w:pPr>
    </w:p>
    <w:p w14:paraId="3BDF0A9B" w14:textId="3B770796" w:rsidR="003770C2" w:rsidRPr="00F107E2" w:rsidRDefault="00623268" w:rsidP="00F66576">
      <w:pPr>
        <w:spacing w:line="360" w:lineRule="auto"/>
        <w:jc w:val="both"/>
        <w:rPr>
          <w:rFonts w:asciiTheme="minorEastAsia" w:eastAsia="PMingLiU" w:hAnsiTheme="minorEastAsia" w:cs="Arial"/>
          <w:bCs/>
          <w:sz w:val="20"/>
          <w:szCs w:val="20"/>
          <w:lang w:val="en-HK" w:eastAsia="zh-HK"/>
        </w:rPr>
      </w:pPr>
      <w:r w:rsidRPr="00F107E2">
        <w:rPr>
          <w:rFonts w:ascii="Arial" w:eastAsia="PMingLiU" w:hAnsi="Arial" w:cs="Arial"/>
          <w:sz w:val="20"/>
          <w:szCs w:val="20"/>
          <w:lang w:val="en-HK" w:eastAsia="zh-HK"/>
        </w:rPr>
        <w:t>Ben</w:t>
      </w:r>
      <w:r w:rsidR="008D0A36" w:rsidRPr="00F107E2">
        <w:rPr>
          <w:rFonts w:ascii="Arial" w:eastAsia="PMingLiU" w:hAnsi="Arial" w:cs="Arial"/>
          <w:sz w:val="20"/>
          <w:szCs w:val="20"/>
          <w:lang w:val="en-HK" w:eastAsia="zh-HK"/>
        </w:rPr>
        <w:t xml:space="preserve"> Angell</w:t>
      </w:r>
      <w:r w:rsidRPr="00F107E2">
        <w:rPr>
          <w:rFonts w:asciiTheme="minorEastAsia" w:eastAsia="PMingLiU" w:hAnsiTheme="minorEastAsia" w:cs="Arial"/>
          <w:sz w:val="20"/>
          <w:szCs w:val="20"/>
          <w:lang w:val="en-HK" w:eastAsia="zh-HK"/>
        </w:rPr>
        <w:t>將負責管理</w:t>
      </w:r>
      <w:r w:rsidRPr="00F107E2">
        <w:rPr>
          <w:rFonts w:asciiTheme="minorEastAsia" w:eastAsia="PMingLiU" w:hAnsiTheme="minorEastAsia" w:cs="Arial"/>
          <w:bCs/>
          <w:sz w:val="20"/>
          <w:szCs w:val="20"/>
          <w:lang w:val="en-HK" w:eastAsia="zh-HK"/>
        </w:rPr>
        <w:t>挪威郵輪在亞太區的銷售、市</w:t>
      </w:r>
      <w:r w:rsidR="00B72C87" w:rsidRPr="00B72C87">
        <w:rPr>
          <w:rFonts w:asciiTheme="minorEastAsia" w:eastAsia="PMingLiU" w:hAnsiTheme="minorEastAsia" w:cs="Arial" w:hint="eastAsia"/>
          <w:bCs/>
          <w:sz w:val="20"/>
          <w:szCs w:val="20"/>
          <w:lang w:val="en-HK" w:eastAsia="zh-HK"/>
        </w:rPr>
        <w:t>場</w:t>
      </w:r>
      <w:r w:rsidRPr="00F107E2">
        <w:rPr>
          <w:rFonts w:asciiTheme="minorEastAsia" w:eastAsia="PMingLiU" w:hAnsiTheme="minorEastAsia" w:cs="Arial"/>
          <w:bCs/>
          <w:sz w:val="20"/>
          <w:szCs w:val="20"/>
          <w:lang w:val="en-HK" w:eastAsia="zh-HK"/>
        </w:rPr>
        <w:t>和客戶服務的相關</w:t>
      </w:r>
      <w:r w:rsidR="005611F4" w:rsidRPr="00F107E2">
        <w:rPr>
          <w:rFonts w:asciiTheme="minorEastAsia" w:eastAsia="PMingLiU" w:hAnsiTheme="minorEastAsia" w:cs="Arial"/>
          <w:bCs/>
          <w:sz w:val="20"/>
          <w:szCs w:val="20"/>
          <w:lang w:val="en-HK" w:eastAsia="zh-HK"/>
        </w:rPr>
        <w:t>事</w:t>
      </w:r>
      <w:r w:rsidRPr="00F107E2">
        <w:rPr>
          <w:rFonts w:asciiTheme="minorEastAsia" w:eastAsia="PMingLiU" w:hAnsiTheme="minorEastAsia" w:cs="Arial"/>
          <w:bCs/>
          <w:sz w:val="20"/>
          <w:szCs w:val="20"/>
          <w:lang w:val="en-HK" w:eastAsia="zh-HK"/>
        </w:rPr>
        <w:t>務。</w:t>
      </w:r>
      <w:r w:rsidR="003770C2" w:rsidRPr="00F107E2">
        <w:rPr>
          <w:rFonts w:asciiTheme="minorEastAsia" w:eastAsia="PMingLiU" w:hAnsiTheme="minorEastAsia" w:cs="Arial"/>
          <w:sz w:val="20"/>
          <w:szCs w:val="20"/>
          <w:lang w:val="en-HK" w:eastAsia="zh-HK"/>
        </w:rPr>
        <w:t>挪威郵輪副總裁</w:t>
      </w:r>
      <w:r w:rsidR="00B72C87" w:rsidRPr="00B72C87">
        <w:rPr>
          <w:rFonts w:asciiTheme="minorEastAsia" w:eastAsia="PMingLiU" w:hAnsiTheme="minorEastAsia" w:cs="Arial" w:hint="eastAsia"/>
          <w:sz w:val="20"/>
          <w:szCs w:val="20"/>
          <w:lang w:val="en-HK" w:eastAsia="zh-HK"/>
        </w:rPr>
        <w:t>兼</w:t>
      </w:r>
      <w:r w:rsidR="003770C2" w:rsidRPr="00F107E2">
        <w:rPr>
          <w:rFonts w:asciiTheme="minorEastAsia" w:eastAsia="PMingLiU" w:hAnsiTheme="minorEastAsia" w:cs="Arial"/>
          <w:sz w:val="20"/>
          <w:szCs w:val="20"/>
          <w:lang w:val="en-HK" w:eastAsia="zh-HK"/>
        </w:rPr>
        <w:t>亞洲區總經理</w:t>
      </w:r>
      <w:r w:rsidR="00B72C87">
        <w:rPr>
          <w:rFonts w:asciiTheme="minorEastAsia" w:eastAsia="PMingLiU" w:hAnsiTheme="minorEastAsia" w:cs="Arial" w:hint="eastAsia"/>
          <w:sz w:val="20"/>
          <w:szCs w:val="20"/>
          <w:lang w:val="en-HK" w:eastAsia="zh-HK"/>
        </w:rPr>
        <w:t>F</w:t>
      </w:r>
      <w:r w:rsidR="00B72C87">
        <w:rPr>
          <w:rFonts w:asciiTheme="minorEastAsia" w:eastAsia="PMingLiU" w:hAnsiTheme="minorEastAsia" w:cs="Arial"/>
          <w:sz w:val="20"/>
          <w:szCs w:val="20"/>
          <w:lang w:val="en-HK" w:eastAsia="zh-HK"/>
        </w:rPr>
        <w:t>elix Chan</w:t>
      </w:r>
      <w:r w:rsidR="0072083E" w:rsidRPr="00F107E2">
        <w:rPr>
          <w:rFonts w:asciiTheme="minorEastAsia" w:eastAsia="PMingLiU" w:hAnsiTheme="minorEastAsia" w:cs="Arial"/>
          <w:bCs/>
          <w:sz w:val="20"/>
          <w:szCs w:val="20"/>
          <w:lang w:val="en-HK" w:eastAsia="zh-HK"/>
        </w:rPr>
        <w:t>將</w:t>
      </w:r>
      <w:r w:rsidR="00303988" w:rsidRPr="00F107E2">
        <w:rPr>
          <w:rFonts w:asciiTheme="minorEastAsia" w:eastAsia="PMingLiU" w:hAnsiTheme="minorEastAsia" w:cs="Arial" w:hint="eastAsia"/>
          <w:bCs/>
          <w:sz w:val="20"/>
          <w:szCs w:val="20"/>
          <w:lang w:val="en-HK" w:eastAsia="zh-TW"/>
        </w:rPr>
        <w:t>專注</w:t>
      </w:r>
      <w:r w:rsidR="0072083E" w:rsidRPr="00F107E2">
        <w:rPr>
          <w:rFonts w:asciiTheme="minorEastAsia" w:eastAsia="PMingLiU" w:hAnsiTheme="minorEastAsia" w:cs="Arial"/>
          <w:bCs/>
          <w:sz w:val="20"/>
          <w:szCs w:val="20"/>
          <w:lang w:val="en-HK" w:eastAsia="zh-HK"/>
        </w:rPr>
        <w:t>領導挪威郵輪</w:t>
      </w:r>
      <w:r w:rsidR="00C66DCF" w:rsidRPr="00F107E2">
        <w:rPr>
          <w:rFonts w:asciiTheme="minorEastAsia" w:eastAsia="PMingLiU" w:hAnsiTheme="minorEastAsia" w:cs="Arial"/>
          <w:bCs/>
          <w:sz w:val="20"/>
          <w:szCs w:val="20"/>
          <w:lang w:val="en-HK" w:eastAsia="zh-HK"/>
        </w:rPr>
        <w:t>的亞</w:t>
      </w:r>
      <w:r w:rsidR="00B72C87" w:rsidRPr="00B72C87">
        <w:rPr>
          <w:rFonts w:asciiTheme="minorEastAsia" w:eastAsia="PMingLiU" w:hAnsiTheme="minorEastAsia" w:cs="Arial" w:hint="eastAsia"/>
          <w:bCs/>
          <w:sz w:val="20"/>
          <w:szCs w:val="20"/>
          <w:lang w:val="en-HK" w:eastAsia="zh-HK"/>
        </w:rPr>
        <w:t>洲</w:t>
      </w:r>
      <w:r w:rsidR="00C66DCF" w:rsidRPr="00F107E2">
        <w:rPr>
          <w:rFonts w:asciiTheme="minorEastAsia" w:eastAsia="PMingLiU" w:hAnsiTheme="minorEastAsia" w:cs="Arial"/>
          <w:bCs/>
          <w:sz w:val="20"/>
          <w:szCs w:val="20"/>
          <w:lang w:val="en-HK" w:eastAsia="zh-HK"/>
        </w:rPr>
        <w:t>區</w:t>
      </w:r>
      <w:r w:rsidR="0072083E" w:rsidRPr="00F107E2">
        <w:rPr>
          <w:rFonts w:asciiTheme="minorEastAsia" w:eastAsia="PMingLiU" w:hAnsiTheme="minorEastAsia" w:cs="Arial"/>
          <w:bCs/>
          <w:sz w:val="20"/>
          <w:szCs w:val="20"/>
          <w:lang w:val="en-HK" w:eastAsia="zh-HK"/>
        </w:rPr>
        <w:t>團隊，並會向</w:t>
      </w:r>
      <w:r w:rsidR="003C2BBA" w:rsidRPr="00F107E2">
        <w:rPr>
          <w:rFonts w:ascii="Arial" w:eastAsia="PMingLiU" w:hAnsi="Arial" w:cs="Arial"/>
          <w:sz w:val="20"/>
          <w:szCs w:val="20"/>
          <w:lang w:val="en-HK" w:eastAsia="zh-HK"/>
        </w:rPr>
        <w:t>Ben Angell</w:t>
      </w:r>
      <w:r w:rsidR="0072083E" w:rsidRPr="00F107E2">
        <w:rPr>
          <w:rFonts w:asciiTheme="minorEastAsia" w:eastAsia="PMingLiU" w:hAnsiTheme="minorEastAsia" w:cs="Arial"/>
          <w:sz w:val="20"/>
          <w:szCs w:val="20"/>
          <w:lang w:val="en-HK" w:eastAsia="zh-HK"/>
        </w:rPr>
        <w:t>匯報工作。</w:t>
      </w:r>
    </w:p>
    <w:p w14:paraId="47A92343" w14:textId="44BE21F2" w:rsidR="00E46A79" w:rsidRPr="00F107E2" w:rsidRDefault="00E46A79" w:rsidP="00E46A79">
      <w:pPr>
        <w:spacing w:line="360" w:lineRule="auto"/>
        <w:rPr>
          <w:rFonts w:ascii="Arial" w:eastAsia="PMingLiU" w:hAnsi="Arial" w:cs="Arial"/>
          <w:sz w:val="20"/>
          <w:szCs w:val="20"/>
          <w:lang w:val="en-HK" w:eastAsia="zh-HK"/>
        </w:rPr>
      </w:pPr>
      <w:r w:rsidRPr="00F107E2">
        <w:rPr>
          <w:rFonts w:ascii="Arial" w:eastAsia="PMingLiU" w:hAnsi="Arial" w:cs="Arial"/>
          <w:sz w:val="20"/>
          <w:szCs w:val="20"/>
          <w:lang w:val="en-HK" w:eastAsia="zh-HK"/>
        </w:rPr>
        <w:t xml:space="preserve">  </w:t>
      </w:r>
    </w:p>
    <w:p w14:paraId="3EBA9C9A" w14:textId="1FC69D04" w:rsidR="00E46A79" w:rsidRPr="00F107E2" w:rsidRDefault="00303988" w:rsidP="00F66576">
      <w:pPr>
        <w:spacing w:line="360" w:lineRule="auto"/>
        <w:jc w:val="both"/>
        <w:rPr>
          <w:rFonts w:ascii="Arial" w:eastAsia="PMingLiU" w:hAnsi="Arial" w:cs="Arial"/>
          <w:sz w:val="20"/>
          <w:szCs w:val="20"/>
          <w:lang w:val="en-HK" w:eastAsia="zh-HK"/>
        </w:rPr>
      </w:pPr>
      <w:r w:rsidRPr="00F107E2">
        <w:rPr>
          <w:rFonts w:ascii="Arial" w:eastAsia="PMingLiU" w:hAnsi="Arial" w:cs="Arial"/>
          <w:sz w:val="20"/>
          <w:szCs w:val="20"/>
          <w:lang w:val="en-HK" w:eastAsia="zh-HK"/>
        </w:rPr>
        <w:t>Ben Angell</w:t>
      </w:r>
      <w:r w:rsidR="001A0967" w:rsidRPr="00F107E2">
        <w:rPr>
          <w:rFonts w:asciiTheme="minorEastAsia" w:eastAsia="PMingLiU" w:hAnsiTheme="minorEastAsia" w:cs="Arial"/>
          <w:sz w:val="20"/>
          <w:szCs w:val="20"/>
          <w:lang w:val="en-HK" w:eastAsia="zh-HK"/>
        </w:rPr>
        <w:t>表示：「</w:t>
      </w:r>
      <w:r w:rsidR="00564B7E" w:rsidRPr="00F107E2">
        <w:rPr>
          <w:rFonts w:asciiTheme="minorEastAsia" w:eastAsia="PMingLiU" w:hAnsiTheme="minorEastAsia" w:cs="Arial"/>
          <w:bCs/>
          <w:sz w:val="20"/>
          <w:szCs w:val="20"/>
          <w:lang w:val="en-HK" w:eastAsia="zh-HK"/>
        </w:rPr>
        <w:t>挪威郵輪一直在高級現代郵輪市場享負盛名，</w:t>
      </w:r>
      <w:r w:rsidR="001A0967" w:rsidRPr="00F107E2">
        <w:rPr>
          <w:rFonts w:asciiTheme="minorEastAsia" w:eastAsia="PMingLiU" w:hAnsiTheme="minorEastAsia" w:cs="Arial"/>
          <w:sz w:val="20"/>
          <w:szCs w:val="20"/>
          <w:lang w:val="en-HK" w:eastAsia="zh-HK"/>
        </w:rPr>
        <w:t>我</w:t>
      </w:r>
      <w:r w:rsidR="00F25CF2" w:rsidRPr="00F107E2">
        <w:rPr>
          <w:rFonts w:asciiTheme="minorEastAsia" w:eastAsia="PMingLiU" w:hAnsiTheme="minorEastAsia" w:cs="Arial"/>
          <w:sz w:val="20"/>
          <w:szCs w:val="20"/>
          <w:lang w:val="en-HK" w:eastAsia="zh-HK"/>
        </w:rPr>
        <w:t>很高興</w:t>
      </w:r>
      <w:r w:rsidR="001A0967" w:rsidRPr="00F107E2">
        <w:rPr>
          <w:rFonts w:asciiTheme="minorEastAsia" w:eastAsia="PMingLiU" w:hAnsiTheme="minorEastAsia" w:cs="Arial"/>
          <w:sz w:val="20"/>
          <w:szCs w:val="20"/>
          <w:lang w:val="en-HK" w:eastAsia="zh-HK"/>
        </w:rPr>
        <w:t>能</w:t>
      </w:r>
      <w:r w:rsidR="001A0967" w:rsidRPr="00F107E2">
        <w:rPr>
          <w:rFonts w:asciiTheme="minorEastAsia" w:eastAsia="PMingLiU" w:hAnsiTheme="minorEastAsia" w:cs="Arial"/>
          <w:bCs/>
          <w:sz w:val="20"/>
          <w:szCs w:val="20"/>
          <w:lang w:val="en-HK" w:eastAsia="zh-HK"/>
        </w:rPr>
        <w:t>配合</w:t>
      </w:r>
      <w:r w:rsidR="00564B7E" w:rsidRPr="00F107E2">
        <w:rPr>
          <w:rFonts w:asciiTheme="minorEastAsia" w:eastAsia="PMingLiU" w:hAnsiTheme="minorEastAsia" w:cs="Arial"/>
          <w:bCs/>
          <w:sz w:val="20"/>
          <w:szCs w:val="20"/>
          <w:lang w:val="en-HK" w:eastAsia="zh-HK"/>
        </w:rPr>
        <w:t>品牌</w:t>
      </w:r>
      <w:r w:rsidR="001A0967" w:rsidRPr="00F107E2">
        <w:rPr>
          <w:rFonts w:asciiTheme="minorEastAsia" w:eastAsia="PMingLiU" w:hAnsiTheme="minorEastAsia" w:cs="Arial"/>
          <w:bCs/>
          <w:sz w:val="20"/>
          <w:szCs w:val="20"/>
          <w:lang w:val="en-HK" w:eastAsia="zh-HK"/>
        </w:rPr>
        <w:t>的擴展</w:t>
      </w:r>
      <w:r w:rsidR="00A56FB1" w:rsidRPr="00F107E2">
        <w:rPr>
          <w:rFonts w:asciiTheme="minorEastAsia" w:eastAsia="PMingLiU" w:hAnsiTheme="minorEastAsia" w:cs="Arial"/>
          <w:bCs/>
          <w:sz w:val="20"/>
          <w:szCs w:val="20"/>
          <w:lang w:val="en-HK" w:eastAsia="zh-HK"/>
        </w:rPr>
        <w:t>策略</w:t>
      </w:r>
      <w:r w:rsidR="001A0967" w:rsidRPr="00F107E2">
        <w:rPr>
          <w:rFonts w:asciiTheme="minorEastAsia" w:eastAsia="PMingLiU" w:hAnsiTheme="minorEastAsia" w:cs="Arial"/>
          <w:bCs/>
          <w:sz w:val="20"/>
          <w:szCs w:val="20"/>
          <w:lang w:val="en-HK" w:eastAsia="zh-HK"/>
        </w:rPr>
        <w:t>，</w:t>
      </w:r>
      <w:r w:rsidR="00564B7E" w:rsidRPr="00F107E2">
        <w:rPr>
          <w:rFonts w:asciiTheme="minorEastAsia" w:eastAsia="PMingLiU" w:hAnsiTheme="minorEastAsia" w:cs="Arial"/>
          <w:bCs/>
          <w:sz w:val="20"/>
          <w:szCs w:val="20"/>
          <w:lang w:val="en-HK" w:eastAsia="zh-HK"/>
        </w:rPr>
        <w:t>在</w:t>
      </w:r>
      <w:r w:rsidR="008D5F37" w:rsidRPr="00F107E2">
        <w:rPr>
          <w:rFonts w:asciiTheme="minorEastAsia" w:eastAsia="PMingLiU" w:hAnsiTheme="minorEastAsia" w:cs="Arial"/>
          <w:sz w:val="20"/>
          <w:szCs w:val="20"/>
          <w:lang w:val="en-HK" w:eastAsia="zh-HK"/>
        </w:rPr>
        <w:t>蓬勃發展</w:t>
      </w:r>
      <w:r w:rsidR="00564B7E" w:rsidRPr="00F107E2">
        <w:rPr>
          <w:rFonts w:asciiTheme="minorEastAsia" w:eastAsia="PMingLiU" w:hAnsiTheme="minorEastAsia" w:cs="Arial"/>
          <w:bCs/>
          <w:sz w:val="20"/>
          <w:szCs w:val="20"/>
          <w:lang w:val="en-HK" w:eastAsia="zh-HK"/>
        </w:rPr>
        <w:t>的</w:t>
      </w:r>
      <w:r w:rsidR="001A0967" w:rsidRPr="00F107E2">
        <w:rPr>
          <w:rFonts w:asciiTheme="minorEastAsia" w:eastAsia="PMingLiU" w:hAnsiTheme="minorEastAsia" w:cs="Arial"/>
          <w:bCs/>
          <w:sz w:val="20"/>
          <w:szCs w:val="20"/>
          <w:lang w:val="en-HK" w:eastAsia="zh-HK"/>
        </w:rPr>
        <w:t>亞太</w:t>
      </w:r>
      <w:r w:rsidRPr="00F107E2">
        <w:rPr>
          <w:rFonts w:asciiTheme="minorEastAsia" w:eastAsia="PMingLiU" w:hAnsiTheme="minorEastAsia" w:cs="Arial" w:hint="eastAsia"/>
          <w:bCs/>
          <w:sz w:val="20"/>
          <w:szCs w:val="20"/>
          <w:lang w:val="en-HK" w:eastAsia="zh-TW"/>
        </w:rPr>
        <w:t>區</w:t>
      </w:r>
      <w:r w:rsidR="001A0967" w:rsidRPr="00F107E2">
        <w:rPr>
          <w:rFonts w:asciiTheme="minorEastAsia" w:eastAsia="PMingLiU" w:hAnsiTheme="minorEastAsia" w:cs="Arial"/>
          <w:bCs/>
          <w:sz w:val="20"/>
          <w:szCs w:val="20"/>
          <w:lang w:val="en-HK" w:eastAsia="zh-HK"/>
        </w:rPr>
        <w:t>市場進一步提升</w:t>
      </w:r>
      <w:r w:rsidR="00564B7E" w:rsidRPr="00F107E2">
        <w:rPr>
          <w:rFonts w:asciiTheme="minorEastAsia" w:eastAsia="PMingLiU" w:hAnsiTheme="minorEastAsia" w:cs="Arial"/>
          <w:bCs/>
          <w:sz w:val="20"/>
          <w:szCs w:val="20"/>
          <w:lang w:val="en-HK" w:eastAsia="zh-HK"/>
        </w:rPr>
        <w:t>其</w:t>
      </w:r>
      <w:r w:rsidR="00AF56D3" w:rsidRPr="00F107E2">
        <w:rPr>
          <w:rFonts w:asciiTheme="minorEastAsia" w:eastAsia="PMingLiU" w:hAnsiTheme="minorEastAsia" w:cs="Arial"/>
          <w:bCs/>
          <w:sz w:val="20"/>
          <w:szCs w:val="20"/>
          <w:lang w:val="en-HK" w:eastAsia="zh-HK"/>
        </w:rPr>
        <w:t>市場</w:t>
      </w:r>
      <w:r w:rsidR="001A0967" w:rsidRPr="00F107E2">
        <w:rPr>
          <w:rFonts w:asciiTheme="minorEastAsia" w:eastAsia="PMingLiU" w:hAnsiTheme="minorEastAsia" w:cs="Arial"/>
          <w:bCs/>
          <w:sz w:val="20"/>
          <w:szCs w:val="20"/>
          <w:lang w:val="en-HK" w:eastAsia="zh-HK"/>
        </w:rPr>
        <w:t>佔有率</w:t>
      </w:r>
      <w:r w:rsidR="009513FA" w:rsidRPr="00F107E2">
        <w:rPr>
          <w:rFonts w:asciiTheme="minorEastAsia" w:eastAsia="PMingLiU" w:hAnsiTheme="minorEastAsia" w:cs="Arial"/>
          <w:bCs/>
          <w:sz w:val="20"/>
          <w:szCs w:val="20"/>
          <w:lang w:val="en-HK" w:eastAsia="zh-HK"/>
        </w:rPr>
        <w:t>。同時，我亦非常</w:t>
      </w:r>
      <w:r w:rsidR="00FE1ABD" w:rsidRPr="00F107E2">
        <w:rPr>
          <w:rFonts w:asciiTheme="minorEastAsia" w:eastAsia="PMingLiU" w:hAnsiTheme="minorEastAsia" w:cs="Arial"/>
          <w:bCs/>
          <w:sz w:val="20"/>
          <w:szCs w:val="20"/>
          <w:lang w:val="en-HK" w:eastAsia="zh-HK"/>
        </w:rPr>
        <w:t>樂見</w:t>
      </w:r>
      <w:r w:rsidR="00B72C87">
        <w:rPr>
          <w:rFonts w:asciiTheme="minorEastAsia" w:eastAsia="PMingLiU" w:hAnsiTheme="minorEastAsia" w:cs="Arial" w:hint="eastAsia"/>
          <w:sz w:val="20"/>
          <w:szCs w:val="20"/>
          <w:lang w:val="en-HK" w:eastAsia="zh-HK"/>
        </w:rPr>
        <w:t>F</w:t>
      </w:r>
      <w:r w:rsidR="00B72C87">
        <w:rPr>
          <w:rFonts w:asciiTheme="minorEastAsia" w:eastAsia="PMingLiU" w:hAnsiTheme="minorEastAsia" w:cs="Arial"/>
          <w:sz w:val="20"/>
          <w:szCs w:val="20"/>
          <w:lang w:val="en-HK" w:eastAsia="zh-HK"/>
        </w:rPr>
        <w:t>elix Chan</w:t>
      </w:r>
      <w:r w:rsidR="009513FA" w:rsidRPr="00F107E2">
        <w:rPr>
          <w:rFonts w:asciiTheme="minorEastAsia" w:eastAsia="PMingLiU" w:hAnsiTheme="minorEastAsia" w:cs="Arial"/>
          <w:bCs/>
          <w:sz w:val="20"/>
          <w:szCs w:val="20"/>
          <w:lang w:val="en-HK" w:eastAsia="zh-HK"/>
        </w:rPr>
        <w:t>繼續處理區內事務和帶領團隊，延續品牌在亞洲市場的驕人增長</w:t>
      </w:r>
      <w:r w:rsidR="009513FA" w:rsidRPr="00F107E2">
        <w:rPr>
          <w:rFonts w:asciiTheme="minorEastAsia" w:eastAsia="PMingLiU" w:hAnsiTheme="minorEastAsia" w:cs="Arial"/>
          <w:sz w:val="20"/>
          <w:szCs w:val="20"/>
          <w:lang w:val="en-HK" w:eastAsia="zh-HK"/>
        </w:rPr>
        <w:t>。」</w:t>
      </w:r>
    </w:p>
    <w:p w14:paraId="377535EA" w14:textId="77777777" w:rsidR="00E46A79" w:rsidRPr="00F107E2" w:rsidRDefault="00E46A79" w:rsidP="00F66576">
      <w:pPr>
        <w:spacing w:line="360" w:lineRule="auto"/>
        <w:jc w:val="both"/>
        <w:rPr>
          <w:rFonts w:ascii="Arial" w:eastAsia="PMingLiU" w:hAnsi="Arial" w:cs="Arial"/>
          <w:sz w:val="20"/>
          <w:szCs w:val="20"/>
          <w:lang w:val="en-HK" w:eastAsia="zh-HK"/>
        </w:rPr>
      </w:pPr>
    </w:p>
    <w:p w14:paraId="10DBA857" w14:textId="21825448" w:rsidR="000514CB" w:rsidRPr="00F107E2" w:rsidRDefault="000514CB" w:rsidP="00F66576">
      <w:pPr>
        <w:spacing w:line="360" w:lineRule="auto"/>
        <w:jc w:val="both"/>
        <w:rPr>
          <w:rFonts w:asciiTheme="minorEastAsia" w:eastAsia="PMingLiU" w:hAnsiTheme="minorEastAsia" w:cs="Arial"/>
          <w:sz w:val="20"/>
          <w:szCs w:val="20"/>
          <w:lang w:val="en-HK" w:eastAsia="zh-HK"/>
        </w:rPr>
      </w:pPr>
      <w:r w:rsidRPr="00F107E2">
        <w:rPr>
          <w:rFonts w:asciiTheme="minorEastAsia" w:eastAsia="PMingLiU" w:hAnsiTheme="minorEastAsia" w:cs="Arial"/>
          <w:sz w:val="20"/>
          <w:szCs w:val="20"/>
          <w:lang w:val="en-HK" w:eastAsia="zh-HK"/>
        </w:rPr>
        <w:t>他</w:t>
      </w:r>
      <w:r w:rsidR="00BF15DF" w:rsidRPr="00F107E2">
        <w:rPr>
          <w:rFonts w:asciiTheme="minorEastAsia" w:eastAsia="PMingLiU" w:hAnsiTheme="minorEastAsia" w:cs="Arial"/>
          <w:sz w:val="20"/>
          <w:szCs w:val="20"/>
          <w:lang w:val="en-HK" w:eastAsia="zh-HK"/>
        </w:rPr>
        <w:t>續</w:t>
      </w:r>
      <w:r w:rsidRPr="00F107E2">
        <w:rPr>
          <w:rFonts w:asciiTheme="minorEastAsia" w:eastAsia="PMingLiU" w:hAnsiTheme="minorEastAsia" w:cs="Arial"/>
          <w:sz w:val="20"/>
          <w:szCs w:val="20"/>
          <w:lang w:val="en-HK" w:eastAsia="zh-HK"/>
        </w:rPr>
        <w:t>指，</w:t>
      </w:r>
      <w:r w:rsidR="006A186C" w:rsidRPr="00F107E2">
        <w:rPr>
          <w:rFonts w:asciiTheme="minorEastAsia" w:eastAsia="PMingLiU" w:hAnsiTheme="minorEastAsia" w:cs="Arial"/>
          <w:bCs/>
          <w:sz w:val="20"/>
          <w:szCs w:val="20"/>
          <w:lang w:val="en-HK" w:eastAsia="zh-HK"/>
        </w:rPr>
        <w:t>挪威郵輪</w:t>
      </w:r>
      <w:r w:rsidRPr="00F107E2">
        <w:rPr>
          <w:rFonts w:asciiTheme="minorEastAsia" w:eastAsia="PMingLiU" w:hAnsiTheme="minorEastAsia" w:cs="Arial"/>
          <w:bCs/>
          <w:sz w:val="20"/>
          <w:szCs w:val="20"/>
          <w:lang w:val="en-HK" w:eastAsia="zh-HK"/>
        </w:rPr>
        <w:t>在過去</w:t>
      </w:r>
      <w:r w:rsidR="006A186C" w:rsidRPr="00F107E2">
        <w:rPr>
          <w:rFonts w:asciiTheme="minorEastAsia" w:eastAsia="PMingLiU" w:hAnsiTheme="minorEastAsia" w:cs="Arial"/>
          <w:bCs/>
          <w:sz w:val="20"/>
          <w:szCs w:val="20"/>
          <w:lang w:val="en-HK" w:eastAsia="zh-HK"/>
        </w:rPr>
        <w:t>四年</w:t>
      </w:r>
      <w:r w:rsidRPr="00F107E2">
        <w:rPr>
          <w:rFonts w:asciiTheme="minorEastAsia" w:eastAsia="PMingLiU" w:hAnsiTheme="minorEastAsia" w:cs="Arial"/>
          <w:bCs/>
          <w:sz w:val="20"/>
          <w:szCs w:val="20"/>
          <w:lang w:val="en-HK" w:eastAsia="zh-HK"/>
        </w:rPr>
        <w:t>以</w:t>
      </w:r>
      <w:r w:rsidR="00303988" w:rsidRPr="00F107E2">
        <w:rPr>
          <w:rFonts w:asciiTheme="minorEastAsia" w:eastAsia="PMingLiU" w:hAnsiTheme="minorEastAsia" w:cs="Arial" w:hint="eastAsia"/>
          <w:bCs/>
          <w:sz w:val="20"/>
          <w:szCs w:val="20"/>
          <w:lang w:val="en-HK" w:eastAsia="zh-TW"/>
        </w:rPr>
        <w:t>驕人</w:t>
      </w:r>
      <w:r w:rsidRPr="00F107E2">
        <w:rPr>
          <w:rFonts w:asciiTheme="minorEastAsia" w:eastAsia="PMingLiU" w:hAnsiTheme="minorEastAsia" w:cs="Arial"/>
          <w:bCs/>
          <w:sz w:val="20"/>
          <w:szCs w:val="20"/>
          <w:lang w:val="en-HK" w:eastAsia="zh-HK"/>
        </w:rPr>
        <w:t>速度迅速增長</w:t>
      </w:r>
      <w:r w:rsidR="006A3402" w:rsidRPr="00F107E2">
        <w:rPr>
          <w:rFonts w:asciiTheme="minorEastAsia" w:eastAsia="PMingLiU" w:hAnsiTheme="minorEastAsia" w:cs="Arial"/>
          <w:bCs/>
          <w:sz w:val="20"/>
          <w:szCs w:val="20"/>
          <w:lang w:val="en-HK" w:eastAsia="zh-HK"/>
        </w:rPr>
        <w:t>，潛力無限，</w:t>
      </w:r>
      <w:r w:rsidR="00EC4B55" w:rsidRPr="00F107E2">
        <w:rPr>
          <w:rFonts w:asciiTheme="minorEastAsia" w:eastAsia="PMingLiU" w:hAnsiTheme="minorEastAsia" w:cs="Arial"/>
          <w:bCs/>
          <w:sz w:val="20"/>
          <w:szCs w:val="20"/>
          <w:lang w:val="en-HK" w:eastAsia="zh-HK"/>
        </w:rPr>
        <w:t>並相信待挪威永恆號</w:t>
      </w:r>
      <w:r w:rsidR="00EC4B55" w:rsidRPr="00F107E2">
        <w:rPr>
          <w:rFonts w:ascii="PMingLiU" w:eastAsia="PMingLiU" w:hAnsi="PMingLiU" w:cs="Arial"/>
          <w:bCs/>
          <w:sz w:val="20"/>
          <w:szCs w:val="20"/>
          <w:lang w:val="en-HK" w:eastAsia="zh-HK"/>
        </w:rPr>
        <w:t>（</w:t>
      </w:r>
      <w:r w:rsidR="00EC4B55" w:rsidRPr="00F107E2">
        <w:rPr>
          <w:rFonts w:ascii="Arial" w:eastAsia="PMingLiU" w:hAnsi="Arial" w:cs="Arial"/>
          <w:sz w:val="20"/>
          <w:szCs w:val="20"/>
          <w:lang w:val="en-HK" w:eastAsia="zh-HK"/>
        </w:rPr>
        <w:t>Norwegian Encore</w:t>
      </w:r>
      <w:r w:rsidR="00EC4B55" w:rsidRPr="00F107E2">
        <w:rPr>
          <w:rFonts w:ascii="Arial" w:eastAsia="PMingLiU" w:hAnsi="Arial" w:cs="Arial"/>
          <w:bCs/>
          <w:sz w:val="20"/>
          <w:szCs w:val="20"/>
          <w:lang w:val="en-HK" w:eastAsia="zh-HK"/>
        </w:rPr>
        <w:t>）於今年</w:t>
      </w:r>
      <w:r w:rsidR="00B72C87">
        <w:rPr>
          <w:rFonts w:ascii="Arial" w:eastAsia="PMingLiU" w:hAnsi="Arial" w:cs="Arial" w:hint="eastAsia"/>
          <w:bCs/>
          <w:sz w:val="20"/>
          <w:szCs w:val="20"/>
          <w:lang w:val="en-HK" w:eastAsia="zh-TW"/>
        </w:rPr>
        <w:t>1</w:t>
      </w:r>
      <w:r w:rsidR="00B72C87">
        <w:rPr>
          <w:rFonts w:ascii="Arial" w:eastAsia="PMingLiU" w:hAnsi="Arial" w:cs="Arial"/>
          <w:bCs/>
          <w:sz w:val="20"/>
          <w:szCs w:val="20"/>
          <w:lang w:val="en-HK" w:eastAsia="zh-TW"/>
        </w:rPr>
        <w:t>1</w:t>
      </w:r>
      <w:r w:rsidR="00EC4B55" w:rsidRPr="00F107E2">
        <w:rPr>
          <w:rFonts w:asciiTheme="minorEastAsia" w:eastAsia="PMingLiU" w:hAnsiTheme="minorEastAsia" w:cs="Arial"/>
          <w:bCs/>
          <w:sz w:val="20"/>
          <w:szCs w:val="20"/>
          <w:lang w:val="en-HK" w:eastAsia="zh-HK"/>
        </w:rPr>
        <w:t>月下水首航，以及六艘</w:t>
      </w:r>
      <w:r w:rsidR="0089563D" w:rsidRPr="00F107E2">
        <w:rPr>
          <w:rFonts w:asciiTheme="minorEastAsia" w:eastAsia="PMingLiU" w:hAnsiTheme="minorEastAsia" w:cs="Arial"/>
          <w:bCs/>
          <w:sz w:val="20"/>
          <w:szCs w:val="20"/>
          <w:lang w:val="en-HK" w:eastAsia="zh-HK"/>
        </w:rPr>
        <w:t>Leonardo</w:t>
      </w:r>
      <w:r w:rsidR="00EC4B55" w:rsidRPr="00F107E2">
        <w:rPr>
          <w:rFonts w:asciiTheme="minorEastAsia" w:eastAsia="PMingLiU" w:hAnsiTheme="minorEastAsia" w:cs="Arial"/>
          <w:bCs/>
          <w:sz w:val="20"/>
          <w:szCs w:val="20"/>
          <w:lang w:val="en-HK" w:eastAsia="zh-HK"/>
        </w:rPr>
        <w:t>級別的全新郵輪在</w:t>
      </w:r>
      <w:r w:rsidR="00EC4B55" w:rsidRPr="00F107E2">
        <w:rPr>
          <w:rFonts w:ascii="Arial" w:eastAsia="PMingLiU" w:hAnsi="Arial" w:cs="Arial"/>
          <w:sz w:val="20"/>
          <w:szCs w:val="20"/>
          <w:lang w:val="en-HK" w:eastAsia="zh-HK"/>
        </w:rPr>
        <w:t>2022</w:t>
      </w:r>
      <w:r w:rsidR="00EC4B55" w:rsidRPr="00F107E2">
        <w:rPr>
          <w:rFonts w:asciiTheme="minorEastAsia" w:eastAsia="PMingLiU" w:hAnsiTheme="minorEastAsia" w:cs="Arial"/>
          <w:sz w:val="20"/>
          <w:szCs w:val="20"/>
          <w:lang w:val="en-HK" w:eastAsia="zh-HK"/>
        </w:rPr>
        <w:t>年至</w:t>
      </w:r>
      <w:r w:rsidR="00EC4B55" w:rsidRPr="00F107E2">
        <w:rPr>
          <w:rFonts w:ascii="Arial" w:eastAsia="PMingLiU" w:hAnsi="Arial" w:cs="Arial"/>
          <w:sz w:val="20"/>
          <w:szCs w:val="20"/>
          <w:lang w:val="en-HK" w:eastAsia="zh-HK"/>
        </w:rPr>
        <w:t>2027</w:t>
      </w:r>
      <w:r w:rsidR="00EC4B55" w:rsidRPr="00F107E2">
        <w:rPr>
          <w:rFonts w:asciiTheme="minorEastAsia" w:eastAsia="PMingLiU" w:hAnsiTheme="minorEastAsia" w:cs="Arial"/>
          <w:sz w:val="20"/>
          <w:szCs w:val="20"/>
          <w:lang w:val="en-HK" w:eastAsia="zh-HK"/>
        </w:rPr>
        <w:t>年間逐一交付後，品牌業務將可再創高峰。</w:t>
      </w:r>
    </w:p>
    <w:p w14:paraId="3DD8F7D9" w14:textId="77777777" w:rsidR="00E46A79" w:rsidRPr="00F107E2" w:rsidRDefault="00E46A79" w:rsidP="00F66576">
      <w:pPr>
        <w:spacing w:line="360" w:lineRule="auto"/>
        <w:jc w:val="both"/>
        <w:rPr>
          <w:rFonts w:ascii="Arial" w:eastAsia="PMingLiU" w:hAnsi="Arial" w:cs="Arial"/>
          <w:sz w:val="20"/>
          <w:szCs w:val="20"/>
          <w:lang w:val="en-HK" w:eastAsia="zh-HK"/>
        </w:rPr>
      </w:pPr>
    </w:p>
    <w:p w14:paraId="0CA83BFC" w14:textId="271FA126" w:rsidR="0061115E" w:rsidRPr="00F107E2" w:rsidRDefault="00412141" w:rsidP="006F0666">
      <w:pPr>
        <w:spacing w:line="360" w:lineRule="auto"/>
        <w:jc w:val="both"/>
        <w:rPr>
          <w:rFonts w:asciiTheme="minorEastAsia" w:eastAsia="PMingLiU" w:hAnsiTheme="minorEastAsia" w:cs="Arial"/>
          <w:sz w:val="20"/>
          <w:szCs w:val="20"/>
          <w:lang w:val="en-HK" w:eastAsia="zh-HK"/>
        </w:rPr>
      </w:pPr>
      <w:r w:rsidRPr="00F107E2">
        <w:rPr>
          <w:rFonts w:asciiTheme="minorEastAsia" w:eastAsia="PMingLiU" w:hAnsiTheme="minorEastAsia" w:cs="Arial"/>
          <w:sz w:val="20"/>
          <w:szCs w:val="20"/>
          <w:lang w:val="en-HK" w:eastAsia="zh-HK"/>
        </w:rPr>
        <w:lastRenderedPageBreak/>
        <w:t>另一方面，</w:t>
      </w:r>
      <w:r w:rsidRPr="00F107E2">
        <w:rPr>
          <w:rFonts w:ascii="Arial" w:eastAsia="PMingLiU" w:hAnsi="Arial" w:cs="Arial"/>
          <w:sz w:val="20"/>
          <w:szCs w:val="20"/>
          <w:lang w:val="en-HK" w:eastAsia="zh-HK"/>
        </w:rPr>
        <w:t>Steve Odell</w:t>
      </w:r>
      <w:r w:rsidRPr="00F107E2">
        <w:rPr>
          <w:rFonts w:asciiTheme="minorEastAsia" w:eastAsia="PMingLiU" w:hAnsiTheme="minorEastAsia" w:cs="Arial"/>
          <w:sz w:val="20"/>
          <w:szCs w:val="20"/>
          <w:lang w:val="en-HK" w:eastAsia="zh-HK"/>
        </w:rPr>
        <w:t>在營運和推廣</w:t>
      </w:r>
      <w:r w:rsidR="00B72C87" w:rsidRPr="00B72C87">
        <w:rPr>
          <w:rFonts w:asciiTheme="minorEastAsia" w:eastAsia="PMingLiU" w:hAnsiTheme="minorEastAsia" w:cs="Arial" w:hint="eastAsia"/>
          <w:bCs/>
          <w:sz w:val="20"/>
          <w:szCs w:val="20"/>
          <w:lang w:val="en-HK" w:eastAsia="zh-HK"/>
        </w:rPr>
        <w:t>頂</w:t>
      </w:r>
      <w:r w:rsidRPr="00F107E2">
        <w:rPr>
          <w:rFonts w:asciiTheme="minorEastAsia" w:eastAsia="PMingLiU" w:hAnsiTheme="minorEastAsia" w:cs="Arial"/>
          <w:bCs/>
          <w:sz w:val="20"/>
          <w:szCs w:val="20"/>
          <w:lang w:val="en-HK" w:eastAsia="zh-HK"/>
        </w:rPr>
        <w:t>級豪華郵輪公司</w:t>
      </w:r>
      <w:r w:rsidR="00234294" w:rsidRPr="00F107E2">
        <w:rPr>
          <w:rFonts w:asciiTheme="minorEastAsia" w:eastAsia="PMingLiU" w:hAnsiTheme="minorEastAsia" w:cs="Arial"/>
          <w:bCs/>
          <w:sz w:val="20"/>
          <w:szCs w:val="20"/>
          <w:lang w:val="en-HK" w:eastAsia="zh-HK"/>
        </w:rPr>
        <w:t>方面具備</w:t>
      </w:r>
      <w:r w:rsidR="00EF6204" w:rsidRPr="00F107E2">
        <w:rPr>
          <w:rFonts w:asciiTheme="minorEastAsia" w:eastAsia="PMingLiU" w:hAnsiTheme="minorEastAsia" w:cs="Arial"/>
          <w:bCs/>
          <w:sz w:val="20"/>
          <w:szCs w:val="20"/>
          <w:lang w:val="en-HK" w:eastAsia="zh-HK"/>
        </w:rPr>
        <w:t>豐富</w:t>
      </w:r>
      <w:r w:rsidR="00965B85" w:rsidRPr="00F107E2">
        <w:rPr>
          <w:rFonts w:asciiTheme="minorEastAsia" w:eastAsia="PMingLiU" w:hAnsiTheme="minorEastAsia" w:cs="Arial"/>
          <w:bCs/>
          <w:sz w:val="20"/>
          <w:szCs w:val="20"/>
          <w:lang w:val="en-HK" w:eastAsia="zh-HK"/>
        </w:rPr>
        <w:t>廣泛</w:t>
      </w:r>
      <w:r w:rsidRPr="00F107E2">
        <w:rPr>
          <w:rFonts w:asciiTheme="minorEastAsia" w:eastAsia="PMingLiU" w:hAnsiTheme="minorEastAsia" w:cs="Arial"/>
          <w:bCs/>
          <w:sz w:val="20"/>
          <w:szCs w:val="20"/>
          <w:lang w:val="en-HK" w:eastAsia="zh-HK"/>
        </w:rPr>
        <w:t>的專業知識，</w:t>
      </w:r>
      <w:r w:rsidR="001E5726" w:rsidRPr="00F107E2">
        <w:rPr>
          <w:rFonts w:asciiTheme="minorEastAsia" w:eastAsia="PMingLiU" w:hAnsiTheme="minorEastAsia" w:cs="Arial"/>
          <w:bCs/>
          <w:sz w:val="20"/>
          <w:szCs w:val="20"/>
          <w:lang w:val="en-HK" w:eastAsia="zh-HK"/>
        </w:rPr>
        <w:t>是次獲任命為大洋郵輪</w:t>
      </w:r>
      <w:r w:rsidR="00F33391" w:rsidRPr="00F107E2">
        <w:rPr>
          <w:rFonts w:asciiTheme="minorEastAsia" w:eastAsia="PMingLiU" w:hAnsiTheme="minorEastAsia" w:cs="Arial" w:hint="eastAsia"/>
          <w:bCs/>
          <w:sz w:val="20"/>
          <w:szCs w:val="20"/>
          <w:lang w:val="en-HK" w:eastAsia="zh-TW"/>
        </w:rPr>
        <w:t>及</w:t>
      </w:r>
      <w:r w:rsidR="001E5726" w:rsidRPr="00F107E2">
        <w:rPr>
          <w:rFonts w:asciiTheme="minorEastAsia" w:eastAsia="PMingLiU" w:hAnsiTheme="minorEastAsia" w:cs="Arial"/>
          <w:bCs/>
          <w:sz w:val="20"/>
          <w:szCs w:val="20"/>
          <w:lang w:val="en-HK" w:eastAsia="zh-HK"/>
        </w:rPr>
        <w:t>麗晶七海郵輪亞太區高級副總裁兼董事總經理，</w:t>
      </w:r>
      <w:r w:rsidR="00567C9B" w:rsidRPr="00F107E2">
        <w:rPr>
          <w:rFonts w:asciiTheme="minorEastAsia" w:eastAsia="PMingLiU" w:hAnsiTheme="minorEastAsia" w:cs="Arial"/>
          <w:bCs/>
          <w:sz w:val="20"/>
          <w:szCs w:val="20"/>
          <w:lang w:val="en-HK" w:eastAsia="zh-HK"/>
        </w:rPr>
        <w:t>他</w:t>
      </w:r>
      <w:r w:rsidR="00C163EC" w:rsidRPr="00F107E2">
        <w:rPr>
          <w:rFonts w:asciiTheme="minorEastAsia" w:eastAsia="PMingLiU" w:hAnsiTheme="minorEastAsia" w:cs="Arial"/>
          <w:bCs/>
          <w:sz w:val="20"/>
          <w:szCs w:val="20"/>
          <w:lang w:val="en-HK" w:eastAsia="zh-HK"/>
        </w:rPr>
        <w:t>將</w:t>
      </w:r>
      <w:r w:rsidR="00965B85" w:rsidRPr="00F107E2">
        <w:rPr>
          <w:rFonts w:asciiTheme="minorEastAsia" w:eastAsia="PMingLiU" w:hAnsiTheme="minorEastAsia" w:cs="Arial"/>
          <w:bCs/>
          <w:sz w:val="20"/>
          <w:szCs w:val="20"/>
          <w:lang w:val="en-HK" w:eastAsia="zh-HK"/>
        </w:rPr>
        <w:t>會</w:t>
      </w:r>
      <w:r w:rsidR="00C163EC" w:rsidRPr="00F107E2">
        <w:rPr>
          <w:rFonts w:asciiTheme="minorEastAsia" w:eastAsia="PMingLiU" w:hAnsiTheme="minorEastAsia" w:cs="Arial"/>
          <w:bCs/>
          <w:sz w:val="20"/>
          <w:szCs w:val="20"/>
          <w:lang w:val="en-HK" w:eastAsia="zh-HK"/>
        </w:rPr>
        <w:t>負責</w:t>
      </w:r>
      <w:r w:rsidRPr="00F107E2">
        <w:rPr>
          <w:rFonts w:asciiTheme="minorEastAsia" w:eastAsia="PMingLiU" w:hAnsiTheme="minorEastAsia" w:cs="Arial"/>
          <w:bCs/>
          <w:sz w:val="20"/>
          <w:szCs w:val="20"/>
          <w:lang w:val="en-HK" w:eastAsia="zh-HK"/>
        </w:rPr>
        <w:t>監督</w:t>
      </w:r>
      <w:r w:rsidR="001E5726" w:rsidRPr="00F107E2">
        <w:rPr>
          <w:rFonts w:asciiTheme="minorEastAsia" w:eastAsia="PMingLiU" w:hAnsiTheme="minorEastAsia" w:cs="Arial"/>
          <w:bCs/>
          <w:sz w:val="20"/>
          <w:szCs w:val="20"/>
          <w:lang w:val="en-HK" w:eastAsia="zh-HK"/>
        </w:rPr>
        <w:t>兩大品牌</w:t>
      </w:r>
      <w:r w:rsidRPr="00F107E2">
        <w:rPr>
          <w:rFonts w:asciiTheme="minorEastAsia" w:eastAsia="PMingLiU" w:hAnsiTheme="minorEastAsia" w:cs="Arial"/>
          <w:bCs/>
          <w:sz w:val="20"/>
          <w:szCs w:val="20"/>
          <w:lang w:val="en-HK" w:eastAsia="zh-HK"/>
        </w:rPr>
        <w:t>在亞太區的銷售、市</w:t>
      </w:r>
      <w:r w:rsidR="00B72C87" w:rsidRPr="00B72C87">
        <w:rPr>
          <w:rFonts w:asciiTheme="minorEastAsia" w:eastAsia="PMingLiU" w:hAnsiTheme="minorEastAsia" w:cs="Arial" w:hint="eastAsia"/>
          <w:bCs/>
          <w:sz w:val="20"/>
          <w:szCs w:val="20"/>
          <w:lang w:val="en-HK" w:eastAsia="zh-HK"/>
        </w:rPr>
        <w:t>場</w:t>
      </w:r>
      <w:r w:rsidRPr="00F107E2">
        <w:rPr>
          <w:rFonts w:asciiTheme="minorEastAsia" w:eastAsia="PMingLiU" w:hAnsiTheme="minorEastAsia" w:cs="Arial"/>
          <w:bCs/>
          <w:sz w:val="20"/>
          <w:szCs w:val="20"/>
          <w:lang w:val="en-HK" w:eastAsia="zh-HK"/>
        </w:rPr>
        <w:t>和客戶服務</w:t>
      </w:r>
      <w:r w:rsidR="00567C9B" w:rsidRPr="00F107E2">
        <w:rPr>
          <w:rFonts w:asciiTheme="minorEastAsia" w:eastAsia="PMingLiU" w:hAnsiTheme="minorEastAsia" w:cs="Arial"/>
          <w:bCs/>
          <w:sz w:val="20"/>
          <w:szCs w:val="20"/>
          <w:lang w:val="en-HK" w:eastAsia="zh-HK"/>
        </w:rPr>
        <w:t>事宜</w:t>
      </w:r>
      <w:r w:rsidRPr="00F107E2">
        <w:rPr>
          <w:rFonts w:asciiTheme="minorEastAsia" w:eastAsia="PMingLiU" w:hAnsiTheme="minorEastAsia" w:cs="Arial"/>
          <w:bCs/>
          <w:sz w:val="20"/>
          <w:szCs w:val="20"/>
          <w:lang w:val="en-HK" w:eastAsia="zh-HK"/>
        </w:rPr>
        <w:t>。</w:t>
      </w:r>
    </w:p>
    <w:p w14:paraId="3103F953" w14:textId="21B8EAB9" w:rsidR="00B72DF1" w:rsidRPr="00F107E2" w:rsidRDefault="00B72DF1" w:rsidP="00D30B04">
      <w:pPr>
        <w:spacing w:line="360" w:lineRule="auto"/>
        <w:rPr>
          <w:rFonts w:ascii="Arial" w:eastAsia="PMingLiU" w:hAnsi="Arial" w:cs="Arial"/>
          <w:sz w:val="20"/>
          <w:szCs w:val="20"/>
          <w:lang w:val="en-HK" w:eastAsia="zh-HK"/>
        </w:rPr>
      </w:pPr>
    </w:p>
    <w:p w14:paraId="072B23FF" w14:textId="707F2B75" w:rsidR="00D831C8" w:rsidRPr="00F107E2" w:rsidRDefault="00D63B24" w:rsidP="00D615AD">
      <w:pPr>
        <w:spacing w:line="360" w:lineRule="auto"/>
        <w:jc w:val="both"/>
        <w:rPr>
          <w:rFonts w:ascii="Arial" w:eastAsia="PMingLiU" w:hAnsi="Arial" w:cs="Arial"/>
          <w:sz w:val="20"/>
          <w:szCs w:val="20"/>
          <w:lang w:val="en-HK" w:eastAsia="zh-HK"/>
        </w:rPr>
      </w:pPr>
      <w:r w:rsidRPr="00F107E2">
        <w:rPr>
          <w:rFonts w:ascii="Arial" w:eastAsia="PMingLiU" w:hAnsi="Arial" w:cs="Arial"/>
          <w:sz w:val="20"/>
          <w:szCs w:val="20"/>
          <w:lang w:val="en-HK" w:eastAsia="zh-HK"/>
        </w:rPr>
        <w:t>Steve</w:t>
      </w:r>
      <w:r w:rsidR="00A719E8" w:rsidRPr="00F107E2">
        <w:rPr>
          <w:rFonts w:ascii="Arial" w:eastAsia="PMingLiU" w:hAnsi="Arial" w:cs="Arial"/>
          <w:sz w:val="20"/>
          <w:szCs w:val="20"/>
          <w:lang w:val="en-HK" w:eastAsia="zh-HK"/>
        </w:rPr>
        <w:t xml:space="preserve"> Odell</w:t>
      </w:r>
      <w:r w:rsidR="00CA2CFE" w:rsidRPr="00F107E2">
        <w:rPr>
          <w:rFonts w:asciiTheme="minorEastAsia" w:eastAsia="PMingLiU" w:hAnsiTheme="minorEastAsia" w:cs="Arial"/>
          <w:sz w:val="20"/>
          <w:szCs w:val="20"/>
          <w:lang w:val="en-HK" w:eastAsia="zh-HK"/>
        </w:rPr>
        <w:t>在區內</w:t>
      </w:r>
      <w:r w:rsidR="00B72C87" w:rsidRPr="00B72C87">
        <w:rPr>
          <w:rFonts w:asciiTheme="minorEastAsia" w:eastAsia="PMingLiU" w:hAnsiTheme="minorEastAsia" w:cs="Arial" w:hint="eastAsia"/>
          <w:sz w:val="20"/>
          <w:szCs w:val="20"/>
          <w:lang w:val="en-HK" w:eastAsia="zh-HK"/>
        </w:rPr>
        <w:t>已</w:t>
      </w:r>
      <w:r w:rsidR="00CA2CFE" w:rsidRPr="00F107E2">
        <w:rPr>
          <w:rFonts w:asciiTheme="minorEastAsia" w:eastAsia="PMingLiU" w:hAnsiTheme="minorEastAsia" w:cs="Arial"/>
          <w:sz w:val="20"/>
          <w:szCs w:val="20"/>
          <w:lang w:val="en-HK" w:eastAsia="zh-HK"/>
        </w:rPr>
        <w:t>累積超過</w:t>
      </w:r>
      <w:r w:rsidR="00CA2CFE" w:rsidRPr="00F107E2">
        <w:rPr>
          <w:rFonts w:ascii="Arial" w:eastAsia="PMingLiU" w:hAnsi="Arial" w:cs="Arial"/>
          <w:sz w:val="20"/>
          <w:szCs w:val="20"/>
          <w:lang w:val="en-HK" w:eastAsia="zh-HK"/>
        </w:rPr>
        <w:t>20</w:t>
      </w:r>
      <w:r w:rsidR="00CA2CFE" w:rsidRPr="00F107E2">
        <w:rPr>
          <w:rFonts w:ascii="Arial" w:eastAsia="PMingLiU" w:hAnsi="Arial" w:cs="Arial"/>
          <w:sz w:val="20"/>
          <w:szCs w:val="20"/>
          <w:lang w:val="en-HK" w:eastAsia="zh-HK"/>
        </w:rPr>
        <w:t>年相關</w:t>
      </w:r>
      <w:r w:rsidR="00B72C87" w:rsidRPr="00F107E2">
        <w:rPr>
          <w:rFonts w:asciiTheme="minorEastAsia" w:eastAsia="PMingLiU" w:hAnsiTheme="minorEastAsia" w:cs="Arial"/>
          <w:bCs/>
          <w:sz w:val="20"/>
          <w:szCs w:val="20"/>
          <w:lang w:val="en-HK" w:eastAsia="zh-HK"/>
        </w:rPr>
        <w:t>豪華郵輪</w:t>
      </w:r>
      <w:r w:rsidRPr="00F107E2">
        <w:rPr>
          <w:rFonts w:ascii="Arial" w:eastAsia="PMingLiU" w:hAnsi="Arial" w:cs="Arial"/>
          <w:sz w:val="20"/>
          <w:szCs w:val="20"/>
          <w:lang w:val="en-HK" w:eastAsia="zh-HK"/>
        </w:rPr>
        <w:t>經驗，</w:t>
      </w:r>
      <w:r w:rsidR="00F5026D" w:rsidRPr="00F107E2">
        <w:rPr>
          <w:rFonts w:ascii="Arial" w:eastAsia="PMingLiU" w:hAnsi="Arial" w:cs="Arial" w:hint="eastAsia"/>
          <w:sz w:val="20"/>
          <w:szCs w:val="20"/>
          <w:lang w:val="en-HK" w:eastAsia="zh-TW"/>
        </w:rPr>
        <w:t>他</w:t>
      </w:r>
      <w:r w:rsidR="00B72C87" w:rsidRPr="00B72C87">
        <w:rPr>
          <w:rFonts w:asciiTheme="minorEastAsia" w:eastAsia="PMingLiU" w:hAnsiTheme="minorEastAsia" w:cs="Arial" w:hint="eastAsia"/>
          <w:sz w:val="20"/>
          <w:szCs w:val="20"/>
          <w:lang w:val="en-HK" w:eastAsia="zh-HK"/>
        </w:rPr>
        <w:t>並在亞洲區</w:t>
      </w:r>
      <w:r w:rsidRPr="00F107E2">
        <w:rPr>
          <w:rFonts w:asciiTheme="minorEastAsia" w:eastAsia="PMingLiU" w:hAnsiTheme="minorEastAsia" w:cs="Arial"/>
          <w:sz w:val="20"/>
          <w:szCs w:val="20"/>
          <w:lang w:val="en-HK" w:eastAsia="zh-HK"/>
        </w:rPr>
        <w:t>豪華郵輪行業發揮重要</w:t>
      </w:r>
      <w:r w:rsidR="00965B85" w:rsidRPr="00F107E2">
        <w:rPr>
          <w:rFonts w:asciiTheme="minorEastAsia" w:eastAsia="PMingLiU" w:hAnsiTheme="minorEastAsia" w:cs="Arial"/>
          <w:sz w:val="20"/>
          <w:szCs w:val="20"/>
          <w:lang w:val="en-HK" w:eastAsia="zh-HK"/>
        </w:rPr>
        <w:t>影響力</w:t>
      </w:r>
      <w:r w:rsidRPr="00F107E2">
        <w:rPr>
          <w:rFonts w:asciiTheme="minorEastAsia" w:eastAsia="PMingLiU" w:hAnsiTheme="minorEastAsia" w:cs="Arial"/>
          <w:sz w:val="20"/>
          <w:szCs w:val="20"/>
          <w:lang w:val="en-HK" w:eastAsia="zh-HK"/>
        </w:rPr>
        <w:t>，</w:t>
      </w:r>
      <w:r w:rsidR="00B72C87" w:rsidRPr="00B72C87">
        <w:rPr>
          <w:rFonts w:asciiTheme="minorEastAsia" w:eastAsia="PMingLiU" w:hAnsiTheme="minorEastAsia" w:cs="Arial" w:hint="eastAsia"/>
          <w:sz w:val="20"/>
          <w:szCs w:val="20"/>
          <w:lang w:val="en-HK" w:eastAsia="zh-HK"/>
        </w:rPr>
        <w:t>並</w:t>
      </w:r>
      <w:r w:rsidRPr="00F107E2">
        <w:rPr>
          <w:rFonts w:asciiTheme="minorEastAsia" w:eastAsia="PMingLiU" w:hAnsiTheme="minorEastAsia" w:cs="Arial"/>
          <w:sz w:val="20"/>
          <w:szCs w:val="20"/>
          <w:lang w:val="en-HK" w:eastAsia="zh-HK"/>
        </w:rPr>
        <w:t>與</w:t>
      </w:r>
      <w:r w:rsidR="00D77C8F" w:rsidRPr="00F107E2">
        <w:rPr>
          <w:rFonts w:asciiTheme="minorEastAsia" w:eastAsia="PMingLiU" w:hAnsiTheme="minorEastAsia" w:cs="Arial"/>
          <w:sz w:val="20"/>
          <w:szCs w:val="20"/>
          <w:lang w:val="en-HK" w:eastAsia="zh-HK"/>
        </w:rPr>
        <w:t>區內</w:t>
      </w:r>
      <w:r w:rsidR="005D4EE3" w:rsidRPr="00F107E2">
        <w:rPr>
          <w:rFonts w:asciiTheme="minorEastAsia" w:eastAsia="PMingLiU" w:hAnsiTheme="minorEastAsia" w:cs="Arial"/>
          <w:sz w:val="20"/>
          <w:szCs w:val="20"/>
          <w:lang w:val="en-HK" w:eastAsia="zh-HK"/>
        </w:rPr>
        <w:t>各</w:t>
      </w:r>
      <w:r w:rsidR="00A93A72" w:rsidRPr="00F107E2">
        <w:rPr>
          <w:rFonts w:asciiTheme="minorEastAsia" w:eastAsia="PMingLiU" w:hAnsiTheme="minorEastAsia" w:cs="Arial"/>
          <w:sz w:val="20"/>
          <w:szCs w:val="20"/>
          <w:lang w:val="en-HK" w:eastAsia="zh-HK"/>
        </w:rPr>
        <w:t>主要市場的</w:t>
      </w:r>
      <w:r w:rsidRPr="00F107E2">
        <w:rPr>
          <w:rFonts w:asciiTheme="minorEastAsia" w:eastAsia="PMingLiU" w:hAnsiTheme="minorEastAsia" w:cs="Arial"/>
          <w:sz w:val="20"/>
          <w:szCs w:val="20"/>
          <w:lang w:val="en-HK" w:eastAsia="zh-HK"/>
        </w:rPr>
        <w:t>旅行社夥伴合作</w:t>
      </w:r>
      <w:r w:rsidR="00A75526" w:rsidRPr="00F107E2">
        <w:rPr>
          <w:rFonts w:ascii="Arial" w:eastAsia="PMingLiU" w:hAnsi="Arial" w:cs="Arial"/>
          <w:sz w:val="20"/>
          <w:szCs w:val="20"/>
          <w:lang w:val="en-HK" w:eastAsia="zh-HK"/>
        </w:rPr>
        <w:t>。他同時是亞洲郵輪協會（</w:t>
      </w:r>
      <w:r w:rsidR="00A75526" w:rsidRPr="00F107E2">
        <w:rPr>
          <w:rFonts w:ascii="Arial" w:eastAsia="PMingLiU" w:hAnsi="Arial" w:cs="Arial"/>
          <w:sz w:val="20"/>
          <w:szCs w:val="20"/>
          <w:lang w:val="en-HK" w:eastAsia="zh-HK"/>
        </w:rPr>
        <w:t>Asia Cruise Association</w:t>
      </w:r>
      <w:r w:rsidR="00A75526" w:rsidRPr="00F107E2">
        <w:rPr>
          <w:rFonts w:ascii="Arial" w:eastAsia="PMingLiU" w:hAnsi="Arial" w:cs="Arial"/>
          <w:sz w:val="20"/>
          <w:szCs w:val="20"/>
          <w:lang w:val="en-HK" w:eastAsia="zh-HK"/>
        </w:rPr>
        <w:t>，現為</w:t>
      </w:r>
      <w:r w:rsidR="00A75526" w:rsidRPr="00F107E2">
        <w:rPr>
          <w:rFonts w:ascii="Arial" w:eastAsia="PMingLiU" w:hAnsi="Arial" w:cs="Arial"/>
          <w:sz w:val="20"/>
          <w:szCs w:val="20"/>
          <w:lang w:val="en-HK" w:eastAsia="zh-HK"/>
        </w:rPr>
        <w:t>CLIA Asia</w:t>
      </w:r>
      <w:r w:rsidR="00A75526" w:rsidRPr="00F107E2">
        <w:rPr>
          <w:rFonts w:ascii="Arial" w:eastAsia="PMingLiU" w:hAnsi="Arial" w:cs="Arial"/>
          <w:sz w:val="20"/>
          <w:szCs w:val="20"/>
          <w:lang w:val="en-HK" w:eastAsia="zh-HK"/>
        </w:rPr>
        <w:t>）的創始董事會成員。</w:t>
      </w:r>
    </w:p>
    <w:p w14:paraId="725415BD" w14:textId="77777777" w:rsidR="00E908B9" w:rsidRPr="00F107E2" w:rsidRDefault="00E908B9" w:rsidP="00D30B04">
      <w:pPr>
        <w:spacing w:line="360" w:lineRule="auto"/>
        <w:rPr>
          <w:rFonts w:ascii="Arial" w:eastAsia="PMingLiU" w:hAnsi="Arial" w:cs="Arial"/>
          <w:sz w:val="20"/>
          <w:szCs w:val="20"/>
          <w:lang w:val="en-HK" w:eastAsia="zh-HK"/>
        </w:rPr>
      </w:pPr>
    </w:p>
    <w:p w14:paraId="424388E4" w14:textId="59B32A41" w:rsidR="00115F14" w:rsidRPr="00F107E2" w:rsidRDefault="007F4128" w:rsidP="007F4128">
      <w:pPr>
        <w:spacing w:line="360" w:lineRule="auto"/>
        <w:jc w:val="both"/>
        <w:rPr>
          <w:rFonts w:ascii="Arial" w:eastAsia="PMingLiU" w:hAnsi="Arial" w:cs="Arial"/>
          <w:sz w:val="20"/>
          <w:szCs w:val="20"/>
          <w:lang w:val="en-HK" w:eastAsia="zh-HK"/>
        </w:rPr>
      </w:pPr>
      <w:bookmarkStart w:id="1" w:name="_Hlk22221310"/>
      <w:r w:rsidRPr="00F107E2">
        <w:rPr>
          <w:rFonts w:asciiTheme="minorEastAsia" w:eastAsia="PMingLiU" w:hAnsiTheme="minorEastAsia" w:cs="Arial"/>
          <w:sz w:val="20"/>
          <w:szCs w:val="20"/>
          <w:lang w:val="en-HK" w:eastAsia="zh-HK"/>
        </w:rPr>
        <w:t>大洋郵輪</w:t>
      </w:r>
      <w:r w:rsidR="00F33391" w:rsidRPr="00F107E2">
        <w:rPr>
          <w:rFonts w:asciiTheme="minorEastAsia" w:eastAsia="PMingLiU" w:hAnsiTheme="minorEastAsia" w:cs="Arial" w:hint="eastAsia"/>
          <w:sz w:val="20"/>
          <w:szCs w:val="20"/>
          <w:lang w:val="en-HK" w:eastAsia="zh-TW"/>
        </w:rPr>
        <w:t>及</w:t>
      </w:r>
      <w:r w:rsidRPr="00F107E2">
        <w:rPr>
          <w:rFonts w:asciiTheme="minorEastAsia" w:eastAsia="PMingLiU" w:hAnsiTheme="minorEastAsia" w:cs="Arial"/>
          <w:bCs/>
          <w:sz w:val="20"/>
          <w:szCs w:val="20"/>
          <w:lang w:val="en-HK" w:eastAsia="zh-HK"/>
        </w:rPr>
        <w:t>麗晶七海郵輪</w:t>
      </w:r>
      <w:r w:rsidR="002703BB" w:rsidRPr="00F107E2">
        <w:rPr>
          <w:rFonts w:asciiTheme="minorEastAsia" w:eastAsia="PMingLiU" w:hAnsiTheme="minorEastAsia" w:cs="Arial"/>
          <w:bCs/>
          <w:sz w:val="20"/>
          <w:szCs w:val="20"/>
          <w:lang w:val="en-HK" w:eastAsia="zh-HK"/>
        </w:rPr>
        <w:t>的</w:t>
      </w:r>
      <w:r w:rsidRPr="00F107E2">
        <w:rPr>
          <w:rFonts w:asciiTheme="minorEastAsia" w:eastAsia="PMingLiU" w:hAnsiTheme="minorEastAsia" w:cs="Arial"/>
          <w:bCs/>
          <w:sz w:val="20"/>
          <w:szCs w:val="20"/>
          <w:lang w:val="en-HK" w:eastAsia="zh-HK"/>
        </w:rPr>
        <w:t>東南亞及印度銷售</w:t>
      </w:r>
      <w:r w:rsidRPr="00F107E2">
        <w:rPr>
          <w:rFonts w:asciiTheme="minorEastAsia" w:eastAsia="PMingLiU" w:hAnsiTheme="minorEastAsia" w:cs="Arial"/>
          <w:sz w:val="20"/>
          <w:szCs w:val="20"/>
          <w:lang w:val="en-HK" w:eastAsia="zh-HK"/>
        </w:rPr>
        <w:t>總監</w:t>
      </w:r>
      <w:r w:rsidRPr="00F107E2">
        <w:rPr>
          <w:rFonts w:ascii="Arial" w:eastAsia="PMingLiU" w:hAnsi="Arial" w:cs="Arial"/>
          <w:sz w:val="20"/>
          <w:szCs w:val="20"/>
          <w:lang w:val="en-HK" w:eastAsia="zh-HK"/>
        </w:rPr>
        <w:t xml:space="preserve">Constance </w:t>
      </w:r>
      <w:proofErr w:type="spellStart"/>
      <w:r w:rsidRPr="00F107E2">
        <w:rPr>
          <w:rFonts w:ascii="Arial" w:eastAsia="PMingLiU" w:hAnsi="Arial" w:cs="Arial"/>
          <w:sz w:val="20"/>
          <w:szCs w:val="20"/>
          <w:lang w:val="en-HK" w:eastAsia="zh-HK"/>
        </w:rPr>
        <w:t>Seck</w:t>
      </w:r>
      <w:proofErr w:type="spellEnd"/>
      <w:r w:rsidRPr="00F107E2">
        <w:rPr>
          <w:rFonts w:asciiTheme="minorEastAsia" w:eastAsia="PMingLiU" w:hAnsiTheme="minorEastAsia" w:cs="Arial"/>
          <w:sz w:val="20"/>
          <w:szCs w:val="20"/>
          <w:lang w:val="en-HK" w:eastAsia="zh-HK"/>
        </w:rPr>
        <w:t>、</w:t>
      </w:r>
      <w:r w:rsidRPr="00F107E2">
        <w:rPr>
          <w:rFonts w:asciiTheme="minorEastAsia" w:eastAsia="PMingLiU" w:hAnsiTheme="minorEastAsia" w:cs="Arial"/>
          <w:bCs/>
          <w:sz w:val="20"/>
          <w:szCs w:val="20"/>
          <w:lang w:val="en-HK" w:eastAsia="zh-HK"/>
        </w:rPr>
        <w:t>日本總經理</w:t>
      </w:r>
      <w:proofErr w:type="spellStart"/>
      <w:r w:rsidRPr="00F107E2">
        <w:rPr>
          <w:rFonts w:ascii="Arial" w:eastAsia="PMingLiU" w:hAnsi="Arial" w:cs="Arial"/>
          <w:sz w:val="20"/>
          <w:szCs w:val="20"/>
          <w:lang w:val="en-HK" w:eastAsia="zh-HK"/>
        </w:rPr>
        <w:t>Chisato</w:t>
      </w:r>
      <w:proofErr w:type="spellEnd"/>
      <w:r w:rsidRPr="00F107E2">
        <w:rPr>
          <w:rFonts w:ascii="Arial" w:eastAsia="PMingLiU" w:hAnsi="Arial" w:cs="Arial"/>
          <w:sz w:val="20"/>
          <w:szCs w:val="20"/>
          <w:lang w:val="en-HK" w:eastAsia="zh-HK"/>
        </w:rPr>
        <w:t xml:space="preserve"> Morita</w:t>
      </w:r>
      <w:r w:rsidR="00810D86" w:rsidRPr="00F107E2">
        <w:rPr>
          <w:rFonts w:ascii="Arial" w:eastAsia="PMingLiU" w:hAnsi="Arial" w:cs="Arial" w:hint="eastAsia"/>
          <w:sz w:val="20"/>
          <w:szCs w:val="20"/>
          <w:lang w:val="en-HK" w:eastAsia="zh-TW"/>
        </w:rPr>
        <w:t>，</w:t>
      </w:r>
      <w:r w:rsidRPr="00F107E2">
        <w:rPr>
          <w:rFonts w:asciiTheme="minorEastAsia" w:eastAsia="PMingLiU" w:hAnsiTheme="minorEastAsia" w:cs="Arial"/>
          <w:sz w:val="20"/>
          <w:szCs w:val="20"/>
          <w:lang w:val="en-HK" w:eastAsia="zh-HK"/>
        </w:rPr>
        <w:t>及</w:t>
      </w:r>
      <w:r w:rsidRPr="00F107E2">
        <w:rPr>
          <w:rFonts w:asciiTheme="minorEastAsia" w:eastAsia="PMingLiU" w:hAnsiTheme="minorEastAsia" w:cs="Arial"/>
          <w:bCs/>
          <w:sz w:val="20"/>
          <w:szCs w:val="20"/>
          <w:lang w:val="en-HK" w:eastAsia="zh-HK"/>
        </w:rPr>
        <w:t>東北亞銷售</w:t>
      </w:r>
      <w:r w:rsidRPr="00F107E2">
        <w:rPr>
          <w:rFonts w:asciiTheme="minorEastAsia" w:eastAsia="PMingLiU" w:hAnsiTheme="minorEastAsia" w:cs="Arial"/>
          <w:sz w:val="20"/>
          <w:szCs w:val="20"/>
          <w:lang w:val="en-HK" w:eastAsia="zh-HK"/>
        </w:rPr>
        <w:t>總監</w:t>
      </w:r>
      <w:r w:rsidRPr="00F107E2">
        <w:rPr>
          <w:rFonts w:ascii="Arial" w:eastAsia="PMingLiU" w:hAnsi="Arial" w:cs="Arial"/>
          <w:sz w:val="20"/>
          <w:szCs w:val="20"/>
          <w:lang w:val="en-HK" w:eastAsia="zh-HK"/>
        </w:rPr>
        <w:t>Holly Kong</w:t>
      </w:r>
      <w:r w:rsidRPr="00F107E2">
        <w:rPr>
          <w:rFonts w:asciiTheme="minorEastAsia" w:eastAsia="PMingLiU" w:hAnsiTheme="minorEastAsia" w:cs="Arial"/>
          <w:sz w:val="20"/>
          <w:szCs w:val="20"/>
          <w:lang w:val="en-HK" w:eastAsia="zh-HK"/>
        </w:rPr>
        <w:t>將</w:t>
      </w:r>
      <w:r w:rsidR="002703BB" w:rsidRPr="00F107E2">
        <w:rPr>
          <w:rFonts w:asciiTheme="minorEastAsia" w:eastAsia="PMingLiU" w:hAnsiTheme="minorEastAsia" w:cs="Arial"/>
          <w:sz w:val="20"/>
          <w:szCs w:val="20"/>
          <w:lang w:val="en-HK" w:eastAsia="zh-HK"/>
        </w:rPr>
        <w:t>會</w:t>
      </w:r>
      <w:r w:rsidRPr="00F107E2">
        <w:rPr>
          <w:rFonts w:asciiTheme="minorEastAsia" w:eastAsia="PMingLiU" w:hAnsiTheme="minorEastAsia" w:cs="Arial"/>
          <w:sz w:val="20"/>
          <w:szCs w:val="20"/>
          <w:lang w:val="en-HK" w:eastAsia="zh-HK"/>
        </w:rPr>
        <w:t>向</w:t>
      </w:r>
      <w:r w:rsidRPr="00F107E2">
        <w:rPr>
          <w:rFonts w:ascii="Arial" w:eastAsia="PMingLiU" w:hAnsi="Arial" w:cs="Arial"/>
          <w:sz w:val="20"/>
          <w:szCs w:val="20"/>
          <w:lang w:val="en-HK" w:eastAsia="zh-HK"/>
        </w:rPr>
        <w:t>Steve</w:t>
      </w:r>
      <w:r w:rsidRPr="00F107E2">
        <w:rPr>
          <w:rFonts w:asciiTheme="minorEastAsia" w:eastAsia="PMingLiU" w:hAnsiTheme="minorEastAsia" w:cs="Arial"/>
          <w:sz w:val="20"/>
          <w:szCs w:val="20"/>
          <w:lang w:val="en-HK" w:eastAsia="zh-HK"/>
        </w:rPr>
        <w:t>滙</w:t>
      </w:r>
      <w:r w:rsidR="002A78B7" w:rsidRPr="00F107E2">
        <w:rPr>
          <w:rFonts w:asciiTheme="minorEastAsia" w:eastAsia="PMingLiU" w:hAnsiTheme="minorEastAsia" w:cs="Arial"/>
          <w:sz w:val="20"/>
          <w:szCs w:val="20"/>
          <w:lang w:val="en-HK" w:eastAsia="zh-HK"/>
        </w:rPr>
        <w:t>報</w:t>
      </w:r>
      <w:r w:rsidRPr="00F107E2">
        <w:rPr>
          <w:rFonts w:asciiTheme="minorEastAsia" w:eastAsia="PMingLiU" w:hAnsiTheme="minorEastAsia" w:cs="Arial"/>
          <w:sz w:val="20"/>
          <w:szCs w:val="20"/>
          <w:lang w:val="en-HK" w:eastAsia="zh-HK"/>
        </w:rPr>
        <w:t>亞洲區</w:t>
      </w:r>
      <w:r w:rsidR="001C1A88" w:rsidRPr="00F107E2">
        <w:rPr>
          <w:rFonts w:asciiTheme="minorEastAsia" w:eastAsia="PMingLiU" w:hAnsiTheme="minorEastAsia" w:cs="Arial"/>
          <w:sz w:val="20"/>
          <w:szCs w:val="20"/>
          <w:lang w:val="en-HK" w:eastAsia="zh-HK"/>
        </w:rPr>
        <w:t>內</w:t>
      </w:r>
      <w:r w:rsidRPr="00F107E2">
        <w:rPr>
          <w:rFonts w:asciiTheme="minorEastAsia" w:eastAsia="PMingLiU" w:hAnsiTheme="minorEastAsia" w:cs="Arial"/>
          <w:sz w:val="20"/>
          <w:szCs w:val="20"/>
          <w:lang w:val="en-HK" w:eastAsia="zh-HK"/>
        </w:rPr>
        <w:t>的工作。</w:t>
      </w:r>
    </w:p>
    <w:bookmarkEnd w:id="1"/>
    <w:p w14:paraId="3CE8404D" w14:textId="34F78B89" w:rsidR="00B72DF1" w:rsidRPr="00F107E2" w:rsidRDefault="00B72DF1" w:rsidP="00115F14">
      <w:pPr>
        <w:spacing w:line="360" w:lineRule="auto"/>
        <w:rPr>
          <w:rFonts w:ascii="Arial" w:eastAsia="PMingLiU" w:hAnsi="Arial" w:cs="Arial"/>
          <w:sz w:val="20"/>
          <w:szCs w:val="20"/>
          <w:lang w:val="en-HK" w:eastAsia="zh-HK"/>
        </w:rPr>
      </w:pPr>
    </w:p>
    <w:p w14:paraId="552003FD" w14:textId="4968D81A" w:rsidR="00781BF0" w:rsidRPr="00F107E2" w:rsidRDefault="00E84DD8" w:rsidP="002B4494">
      <w:pPr>
        <w:spacing w:line="360" w:lineRule="auto"/>
        <w:jc w:val="both"/>
        <w:rPr>
          <w:rFonts w:ascii="Arial" w:eastAsia="PMingLiU" w:hAnsi="Arial" w:cs="Arial"/>
          <w:sz w:val="20"/>
          <w:szCs w:val="20"/>
          <w:lang w:val="en-HK" w:eastAsia="zh-HK"/>
        </w:rPr>
      </w:pPr>
      <w:r w:rsidRPr="00F107E2">
        <w:rPr>
          <w:rFonts w:asciiTheme="minorEastAsia" w:eastAsia="PMingLiU" w:hAnsiTheme="minorEastAsia" w:cs="Arial"/>
          <w:sz w:val="20"/>
          <w:szCs w:val="20"/>
          <w:lang w:val="en-HK" w:eastAsia="zh-HK"/>
        </w:rPr>
        <w:t>對此安排，</w:t>
      </w:r>
      <w:r w:rsidRPr="00F107E2">
        <w:rPr>
          <w:rFonts w:ascii="Arial" w:eastAsia="PMingLiU" w:hAnsi="Arial" w:cs="Arial"/>
          <w:sz w:val="20"/>
          <w:szCs w:val="20"/>
          <w:lang w:val="en-HK" w:eastAsia="zh-HK"/>
        </w:rPr>
        <w:t>Steve</w:t>
      </w:r>
      <w:r w:rsidR="003C2BBA" w:rsidRPr="00F107E2">
        <w:rPr>
          <w:rFonts w:ascii="Arial" w:eastAsia="PMingLiU" w:hAnsi="Arial" w:cs="Arial"/>
          <w:sz w:val="20"/>
          <w:szCs w:val="20"/>
          <w:lang w:val="en-HK" w:eastAsia="zh-HK"/>
        </w:rPr>
        <w:t xml:space="preserve"> Odell</w:t>
      </w:r>
      <w:r w:rsidRPr="00F107E2">
        <w:rPr>
          <w:rFonts w:asciiTheme="minorEastAsia" w:eastAsia="PMingLiU" w:hAnsiTheme="minorEastAsia" w:cs="Arial"/>
          <w:sz w:val="20"/>
          <w:szCs w:val="20"/>
          <w:lang w:val="en-HK" w:eastAsia="zh-HK"/>
        </w:rPr>
        <w:t>表示：「</w:t>
      </w:r>
      <w:r w:rsidR="00CE7C36" w:rsidRPr="00F107E2">
        <w:rPr>
          <w:rFonts w:ascii="Arial" w:eastAsia="PMingLiU" w:hAnsi="Arial" w:cs="Arial" w:hint="eastAsia"/>
          <w:bCs/>
          <w:sz w:val="20"/>
          <w:szCs w:val="20"/>
          <w:lang w:val="en-HK" w:eastAsia="zh-TW"/>
        </w:rPr>
        <w:t>挪威郵輪控股有限公司</w:t>
      </w:r>
      <w:r w:rsidR="00C769D0" w:rsidRPr="00F107E2">
        <w:rPr>
          <w:rFonts w:ascii="Arial" w:eastAsia="PMingLiU" w:hAnsi="Arial" w:cs="Arial" w:hint="eastAsia"/>
          <w:bCs/>
          <w:sz w:val="20"/>
          <w:szCs w:val="20"/>
          <w:lang w:val="en-HK" w:eastAsia="zh-TW"/>
        </w:rPr>
        <w:t>現正</w:t>
      </w:r>
      <w:r w:rsidR="009F23B9" w:rsidRPr="00F107E2">
        <w:rPr>
          <w:rFonts w:ascii="Arial" w:eastAsia="PMingLiU" w:hAnsi="Arial" w:cs="Arial" w:hint="eastAsia"/>
          <w:bCs/>
          <w:sz w:val="20"/>
          <w:szCs w:val="20"/>
          <w:lang w:val="en-HK" w:eastAsia="zh-TW"/>
        </w:rPr>
        <w:t>於</w:t>
      </w:r>
      <w:r w:rsidR="00C769D0" w:rsidRPr="00F107E2">
        <w:rPr>
          <w:rFonts w:asciiTheme="minorEastAsia" w:eastAsia="PMingLiU" w:hAnsiTheme="minorEastAsia" w:cs="Arial" w:hint="eastAsia"/>
          <w:bCs/>
          <w:sz w:val="20"/>
          <w:szCs w:val="20"/>
          <w:lang w:val="en-HK" w:eastAsia="zh-TW"/>
        </w:rPr>
        <w:t>發展</w:t>
      </w:r>
      <w:r w:rsidR="009F23B9" w:rsidRPr="00F107E2">
        <w:rPr>
          <w:rFonts w:asciiTheme="minorEastAsia" w:eastAsia="PMingLiU" w:hAnsiTheme="minorEastAsia" w:cs="Arial" w:hint="eastAsia"/>
          <w:bCs/>
          <w:sz w:val="20"/>
          <w:szCs w:val="20"/>
          <w:lang w:val="en-HK" w:eastAsia="zh-TW"/>
        </w:rPr>
        <w:t>蓬勃</w:t>
      </w:r>
      <w:r w:rsidR="00C769D0" w:rsidRPr="00F107E2">
        <w:rPr>
          <w:rFonts w:asciiTheme="minorEastAsia" w:eastAsia="PMingLiU" w:hAnsiTheme="minorEastAsia" w:cs="Arial" w:hint="eastAsia"/>
          <w:bCs/>
          <w:sz w:val="20"/>
          <w:szCs w:val="20"/>
          <w:lang w:val="en-HK" w:eastAsia="zh-TW"/>
        </w:rPr>
        <w:t>的</w:t>
      </w:r>
      <w:r w:rsidR="00CE7C36" w:rsidRPr="00F107E2">
        <w:rPr>
          <w:rFonts w:asciiTheme="minorEastAsia" w:eastAsia="PMingLiU" w:hAnsiTheme="minorEastAsia" w:cs="Arial" w:hint="eastAsia"/>
          <w:bCs/>
          <w:sz w:val="20"/>
          <w:szCs w:val="20"/>
          <w:lang w:val="en-HK" w:eastAsia="zh-TW"/>
        </w:rPr>
        <w:t>亞太區</w:t>
      </w:r>
      <w:r w:rsidR="00C769D0" w:rsidRPr="00F107E2">
        <w:rPr>
          <w:rFonts w:asciiTheme="minorEastAsia" w:eastAsia="PMingLiU" w:hAnsiTheme="minorEastAsia" w:cs="Arial" w:hint="eastAsia"/>
          <w:bCs/>
          <w:sz w:val="20"/>
          <w:szCs w:val="20"/>
          <w:lang w:val="en-HK" w:eastAsia="zh-TW"/>
        </w:rPr>
        <w:t>市場開展</w:t>
      </w:r>
      <w:r w:rsidR="00CE7C36" w:rsidRPr="00F107E2">
        <w:rPr>
          <w:rFonts w:asciiTheme="minorEastAsia" w:eastAsia="PMingLiU" w:hAnsiTheme="minorEastAsia" w:cs="Arial" w:hint="eastAsia"/>
          <w:bCs/>
          <w:sz w:val="20"/>
          <w:szCs w:val="20"/>
          <w:lang w:val="en-HK" w:eastAsia="zh-TW"/>
        </w:rPr>
        <w:t>新一頁</w:t>
      </w:r>
      <w:r w:rsidR="00C769D0" w:rsidRPr="00F107E2">
        <w:rPr>
          <w:rFonts w:asciiTheme="minorEastAsia" w:eastAsia="PMingLiU" w:hAnsiTheme="minorEastAsia" w:cs="Arial" w:hint="eastAsia"/>
          <w:bCs/>
          <w:sz w:val="20"/>
          <w:szCs w:val="20"/>
          <w:lang w:val="en-HK" w:eastAsia="zh-TW"/>
        </w:rPr>
        <w:t>，</w:t>
      </w:r>
      <w:r w:rsidR="00C769D0" w:rsidRPr="00F107E2">
        <w:rPr>
          <w:rFonts w:asciiTheme="minorEastAsia" w:eastAsia="PMingLiU" w:hAnsiTheme="minorEastAsia" w:cs="Arial" w:hint="eastAsia"/>
          <w:sz w:val="20"/>
          <w:szCs w:val="20"/>
          <w:lang w:val="en-HK" w:eastAsia="zh-TW"/>
        </w:rPr>
        <w:t>我很榮幸能夠參與其中</w:t>
      </w:r>
      <w:r w:rsidRPr="00F107E2">
        <w:rPr>
          <w:rFonts w:asciiTheme="minorEastAsia" w:eastAsia="PMingLiU" w:hAnsiTheme="minorEastAsia" w:cs="Arial"/>
          <w:bCs/>
          <w:sz w:val="20"/>
          <w:szCs w:val="20"/>
          <w:lang w:val="en-HK" w:eastAsia="zh-HK"/>
        </w:rPr>
        <w:t>。我們將會協助</w:t>
      </w:r>
      <w:r w:rsidR="00285B99" w:rsidRPr="00F107E2">
        <w:rPr>
          <w:rFonts w:asciiTheme="minorEastAsia" w:eastAsia="PMingLiU" w:hAnsiTheme="minorEastAsia" w:cs="Arial"/>
          <w:bCs/>
          <w:sz w:val="20"/>
          <w:szCs w:val="20"/>
          <w:lang w:val="en-HK" w:eastAsia="zh-HK"/>
        </w:rPr>
        <w:t>公司在區內打穩長遠發展基礎，確保達至預期增長，</w:t>
      </w:r>
      <w:r w:rsidR="00EE3590" w:rsidRPr="00F107E2">
        <w:rPr>
          <w:rFonts w:asciiTheme="minorEastAsia" w:eastAsia="PMingLiU" w:hAnsiTheme="minorEastAsia" w:cs="Arial"/>
          <w:bCs/>
          <w:sz w:val="20"/>
          <w:szCs w:val="20"/>
          <w:lang w:val="en-HK" w:eastAsia="zh-HK"/>
        </w:rPr>
        <w:t>賺</w:t>
      </w:r>
      <w:r w:rsidRPr="00F107E2">
        <w:rPr>
          <w:rFonts w:asciiTheme="minorEastAsia" w:eastAsia="PMingLiU" w:hAnsiTheme="minorEastAsia" w:cs="Arial"/>
          <w:bCs/>
          <w:sz w:val="20"/>
          <w:szCs w:val="20"/>
          <w:lang w:val="en-HK" w:eastAsia="zh-HK"/>
        </w:rPr>
        <w:t>取最大盈利。隨著整體郵輪業務在亞太區持續錄得雙位數增長，而公司又</w:t>
      </w:r>
      <w:r w:rsidRPr="00F107E2">
        <w:rPr>
          <w:rFonts w:asciiTheme="minorEastAsia" w:eastAsia="PMingLiU" w:hAnsiTheme="minorEastAsia" w:cs="Arial"/>
          <w:sz w:val="20"/>
          <w:szCs w:val="20"/>
          <w:lang w:val="en-HK" w:eastAsia="zh-HK"/>
        </w:rPr>
        <w:t>會</w:t>
      </w:r>
      <w:r w:rsidRPr="00F107E2">
        <w:rPr>
          <w:rFonts w:ascii="Arial" w:eastAsia="PMingLiU" w:hAnsi="Arial" w:cs="Arial"/>
          <w:sz w:val="20"/>
          <w:szCs w:val="20"/>
          <w:lang w:val="en-HK" w:eastAsia="zh-HK"/>
        </w:rPr>
        <w:t>於</w:t>
      </w:r>
      <w:r w:rsidRPr="00F107E2">
        <w:rPr>
          <w:rFonts w:ascii="Arial" w:eastAsia="PMingLiU" w:hAnsi="Arial" w:cs="Arial"/>
          <w:sz w:val="20"/>
          <w:szCs w:val="20"/>
          <w:lang w:val="en-HK" w:eastAsia="zh-HK"/>
        </w:rPr>
        <w:t>2027</w:t>
      </w:r>
      <w:r w:rsidRPr="00F107E2">
        <w:rPr>
          <w:rFonts w:ascii="Arial" w:eastAsia="PMingLiU" w:hAnsi="Arial" w:cs="Arial"/>
          <w:sz w:val="20"/>
          <w:szCs w:val="20"/>
          <w:lang w:val="en-HK" w:eastAsia="zh-HK"/>
        </w:rPr>
        <w:t>年底前添置</w:t>
      </w:r>
      <w:r w:rsidR="00F33391" w:rsidRPr="00F107E2">
        <w:rPr>
          <w:rFonts w:ascii="Arial" w:eastAsia="PMingLiU" w:hAnsi="Arial" w:cs="Arial" w:hint="eastAsia"/>
          <w:sz w:val="20"/>
          <w:szCs w:val="20"/>
          <w:lang w:val="en-HK" w:eastAsia="zh-TW"/>
        </w:rPr>
        <w:t>共</w:t>
      </w:r>
      <w:r w:rsidRPr="00F107E2">
        <w:rPr>
          <w:rFonts w:ascii="Arial" w:eastAsia="PMingLiU" w:hAnsi="Arial" w:cs="Arial"/>
          <w:sz w:val="20"/>
          <w:szCs w:val="20"/>
          <w:lang w:val="en-HK" w:eastAsia="zh-HK"/>
        </w:rPr>
        <w:t>11</w:t>
      </w:r>
      <w:r w:rsidRPr="00F107E2">
        <w:rPr>
          <w:rFonts w:ascii="Arial" w:eastAsia="PMingLiU" w:hAnsi="Arial" w:cs="Arial"/>
          <w:sz w:val="20"/>
          <w:szCs w:val="20"/>
          <w:lang w:val="en-HK" w:eastAsia="zh-HK"/>
        </w:rPr>
        <w:t>艘郵輪</w:t>
      </w:r>
      <w:r w:rsidRPr="00F107E2">
        <w:rPr>
          <w:rFonts w:asciiTheme="minorEastAsia" w:eastAsia="PMingLiU" w:hAnsiTheme="minorEastAsia" w:cs="Arial"/>
          <w:sz w:val="20"/>
          <w:szCs w:val="20"/>
          <w:lang w:val="en-HK" w:eastAsia="zh-HK"/>
        </w:rPr>
        <w:t>，並在</w:t>
      </w:r>
      <w:r w:rsidRPr="00F107E2">
        <w:rPr>
          <w:rFonts w:ascii="Arial" w:eastAsia="PMingLiU" w:hAnsi="Arial" w:cs="Arial"/>
          <w:sz w:val="20"/>
          <w:szCs w:val="20"/>
          <w:lang w:val="en-HK" w:eastAsia="zh-HK"/>
        </w:rPr>
        <w:t>2020</w:t>
      </w:r>
      <w:r w:rsidRPr="00F107E2">
        <w:rPr>
          <w:rFonts w:asciiTheme="minorEastAsia" w:eastAsia="PMingLiU" w:hAnsiTheme="minorEastAsia" w:cs="Arial"/>
          <w:sz w:val="20"/>
          <w:szCs w:val="20"/>
          <w:lang w:val="en-HK" w:eastAsia="zh-HK"/>
        </w:rPr>
        <w:t>年將旗下</w:t>
      </w:r>
      <w:r w:rsidRPr="00F107E2">
        <w:rPr>
          <w:rFonts w:ascii="Arial" w:eastAsia="PMingLiU" w:hAnsi="Arial" w:cs="Arial"/>
          <w:sz w:val="20"/>
          <w:szCs w:val="20"/>
          <w:lang w:val="en-HK" w:eastAsia="zh-HK"/>
        </w:rPr>
        <w:t>11</w:t>
      </w:r>
      <w:r w:rsidRPr="00F107E2">
        <w:rPr>
          <w:rFonts w:ascii="Arial" w:eastAsia="PMingLiU" w:hAnsi="Arial" w:cs="Arial"/>
          <w:sz w:val="20"/>
          <w:szCs w:val="20"/>
          <w:lang w:val="en-HK" w:eastAsia="zh-HK"/>
        </w:rPr>
        <w:t>艘</w:t>
      </w:r>
      <w:r w:rsidRPr="00F107E2">
        <w:rPr>
          <w:rFonts w:asciiTheme="minorEastAsia" w:eastAsia="PMingLiU" w:hAnsiTheme="minorEastAsia" w:cs="Arial"/>
          <w:sz w:val="20"/>
          <w:szCs w:val="20"/>
          <w:lang w:val="en-HK" w:eastAsia="zh-HK"/>
        </w:rPr>
        <w:t>郵輪調派</w:t>
      </w:r>
      <w:r w:rsidR="00F33391" w:rsidRPr="00F107E2">
        <w:rPr>
          <w:rFonts w:asciiTheme="minorEastAsia" w:eastAsia="PMingLiU" w:hAnsiTheme="minorEastAsia" w:cs="Arial" w:hint="eastAsia"/>
          <w:sz w:val="20"/>
          <w:szCs w:val="20"/>
          <w:lang w:val="en-HK" w:eastAsia="zh-TW"/>
        </w:rPr>
        <w:t>各</w:t>
      </w:r>
      <w:r w:rsidRPr="00F107E2">
        <w:rPr>
          <w:rFonts w:asciiTheme="minorEastAsia" w:eastAsia="PMingLiU" w:hAnsiTheme="minorEastAsia" w:cs="Arial"/>
          <w:sz w:val="20"/>
          <w:szCs w:val="20"/>
          <w:lang w:val="en-HK" w:eastAsia="zh-HK"/>
        </w:rPr>
        <w:t>亞太地區</w:t>
      </w:r>
      <w:r w:rsidR="00260E61" w:rsidRPr="00F107E2">
        <w:rPr>
          <w:rFonts w:asciiTheme="minorEastAsia" w:eastAsia="PMingLiU" w:hAnsiTheme="minorEastAsia" w:cs="Arial" w:hint="eastAsia"/>
          <w:sz w:val="20"/>
          <w:szCs w:val="20"/>
          <w:lang w:val="en-HK" w:eastAsia="zh-TW"/>
        </w:rPr>
        <w:t>，</w:t>
      </w:r>
      <w:r w:rsidR="00260E61" w:rsidRPr="00F107E2">
        <w:rPr>
          <w:rFonts w:asciiTheme="minorEastAsia" w:eastAsia="PMingLiU" w:hAnsiTheme="minorEastAsia" w:cs="Arial"/>
          <w:sz w:val="20"/>
          <w:szCs w:val="20"/>
          <w:lang w:val="en-HK" w:eastAsia="zh-HK"/>
        </w:rPr>
        <w:t>我們將在</w:t>
      </w:r>
      <w:r w:rsidR="00F5026D" w:rsidRPr="00F107E2">
        <w:rPr>
          <w:rFonts w:asciiTheme="minorEastAsia" w:eastAsia="PMingLiU" w:hAnsiTheme="minorEastAsia" w:cs="Arial" w:hint="eastAsia"/>
          <w:sz w:val="20"/>
          <w:szCs w:val="20"/>
          <w:lang w:val="en-HK" w:eastAsia="zh-HK"/>
        </w:rPr>
        <w:t>亞太區</w:t>
      </w:r>
      <w:r w:rsidR="00260E61" w:rsidRPr="00F107E2">
        <w:rPr>
          <w:rFonts w:asciiTheme="minorEastAsia" w:eastAsia="PMingLiU" w:hAnsiTheme="minorEastAsia" w:cs="Arial"/>
          <w:sz w:val="20"/>
          <w:szCs w:val="20"/>
          <w:lang w:val="en-HK" w:eastAsia="zh-HK"/>
        </w:rPr>
        <w:t>市場投放更多資源</w:t>
      </w:r>
      <w:r w:rsidR="00260E61" w:rsidRPr="00F107E2">
        <w:rPr>
          <w:rFonts w:asciiTheme="minorEastAsia" w:eastAsia="PMingLiU" w:hAnsiTheme="minorEastAsia" w:cs="Arial" w:hint="eastAsia"/>
          <w:sz w:val="20"/>
          <w:szCs w:val="20"/>
          <w:lang w:val="en-HK" w:eastAsia="zh-TW"/>
        </w:rPr>
        <w:t>。</w:t>
      </w:r>
      <w:r w:rsidRPr="00F107E2">
        <w:rPr>
          <w:rFonts w:asciiTheme="minorEastAsia" w:eastAsia="PMingLiU" w:hAnsiTheme="minorEastAsia" w:cs="Arial"/>
          <w:sz w:val="20"/>
          <w:szCs w:val="20"/>
          <w:lang w:val="en-HK" w:eastAsia="zh-HK"/>
        </w:rPr>
        <w:t>因此，公司有必要在此時籌組相應的管理層，以支持和配合當前的</w:t>
      </w:r>
      <w:r w:rsidR="001E7B59" w:rsidRPr="00F107E2">
        <w:rPr>
          <w:rFonts w:asciiTheme="minorEastAsia" w:eastAsia="PMingLiU" w:hAnsiTheme="minorEastAsia" w:cs="Arial"/>
          <w:sz w:val="20"/>
          <w:szCs w:val="20"/>
          <w:lang w:val="en-HK" w:eastAsia="zh-HK"/>
        </w:rPr>
        <w:t>業務</w:t>
      </w:r>
      <w:r w:rsidRPr="00F107E2">
        <w:rPr>
          <w:rFonts w:asciiTheme="minorEastAsia" w:eastAsia="PMingLiU" w:hAnsiTheme="minorEastAsia" w:cs="Arial"/>
          <w:sz w:val="20"/>
          <w:szCs w:val="20"/>
          <w:lang w:val="en-HK" w:eastAsia="zh-HK"/>
        </w:rPr>
        <w:t>發展。」</w:t>
      </w:r>
    </w:p>
    <w:p w14:paraId="23E09661" w14:textId="77777777" w:rsidR="00D30B04" w:rsidRPr="00F107E2" w:rsidRDefault="00D30B04" w:rsidP="00D30B04">
      <w:pPr>
        <w:spacing w:line="360" w:lineRule="auto"/>
        <w:rPr>
          <w:rFonts w:eastAsia="PMingLiU"/>
          <w:b/>
          <w:bCs/>
          <w:u w:val="single"/>
          <w:lang w:val="en-HK" w:eastAsia="zh-HK"/>
        </w:rPr>
      </w:pPr>
    </w:p>
    <w:p w14:paraId="737B1810" w14:textId="77777777" w:rsidR="009D7336" w:rsidRPr="00F107E2" w:rsidRDefault="009D7336" w:rsidP="009D7336">
      <w:pPr>
        <w:spacing w:line="276" w:lineRule="auto"/>
        <w:rPr>
          <w:rFonts w:ascii="Arial" w:eastAsia="PMingLiU" w:hAnsi="Arial" w:cs="Arial"/>
          <w:b/>
          <w:bCs/>
          <w:sz w:val="20"/>
          <w:szCs w:val="20"/>
          <w:u w:val="single"/>
          <w:lang w:val="en-HK" w:eastAsia="zh-HK"/>
        </w:rPr>
      </w:pPr>
      <w:r w:rsidRPr="00F107E2">
        <w:rPr>
          <w:rFonts w:ascii="MingLiU" w:eastAsia="PMingLiU" w:hAnsi="MingLiU" w:cs="MingLiU"/>
          <w:b/>
          <w:bCs/>
          <w:sz w:val="20"/>
          <w:szCs w:val="20"/>
          <w:u w:val="single"/>
          <w:lang w:val="en-HK" w:eastAsia="zh-HK"/>
        </w:rPr>
        <w:t>挪威郵輪控股有限公司簡介</w:t>
      </w:r>
    </w:p>
    <w:p w14:paraId="54570F2E" w14:textId="77777777" w:rsidR="009D7336" w:rsidRPr="00F107E2" w:rsidRDefault="009D7336" w:rsidP="009D7336">
      <w:pPr>
        <w:spacing w:line="360" w:lineRule="auto"/>
        <w:rPr>
          <w:rFonts w:ascii="Arial" w:eastAsia="PMingLiU" w:hAnsi="Arial" w:cs="Arial"/>
          <w:sz w:val="20"/>
          <w:szCs w:val="20"/>
          <w:lang w:val="en-HK" w:eastAsia="zh-HK"/>
        </w:rPr>
      </w:pPr>
    </w:p>
    <w:p w14:paraId="2AEE2ACF" w14:textId="77777777" w:rsidR="009D7336" w:rsidRPr="00F107E2" w:rsidRDefault="009D7336" w:rsidP="009D7336">
      <w:pPr>
        <w:spacing w:line="360" w:lineRule="auto"/>
        <w:rPr>
          <w:rFonts w:ascii="Arial" w:eastAsia="PMingLiU" w:hAnsi="Arial" w:cs="Arial"/>
          <w:sz w:val="20"/>
          <w:szCs w:val="20"/>
          <w:lang w:val="en-HK" w:eastAsia="zh-HK"/>
        </w:rPr>
      </w:pPr>
      <w:r w:rsidRPr="00F107E2">
        <w:rPr>
          <w:rFonts w:ascii="Arial" w:eastAsia="PMingLiU" w:hAnsi="Arial" w:cs="Arial"/>
          <w:sz w:val="20"/>
          <w:szCs w:val="20"/>
          <w:lang w:val="en-HK" w:eastAsia="zh-HK"/>
        </w:rPr>
        <w:t>挪威郵輪控股有限公司（紐交所代碼：</w:t>
      </w:r>
      <w:r w:rsidRPr="00F107E2">
        <w:rPr>
          <w:rFonts w:ascii="Arial" w:eastAsia="PMingLiU" w:hAnsi="Arial" w:cs="Arial"/>
          <w:sz w:val="20"/>
          <w:szCs w:val="20"/>
          <w:lang w:val="en-HK" w:eastAsia="zh-HK"/>
        </w:rPr>
        <w:t>NCLH</w:t>
      </w:r>
      <w:r w:rsidRPr="00F107E2">
        <w:rPr>
          <w:rFonts w:ascii="Arial" w:eastAsia="PMingLiU" w:hAnsi="Arial" w:cs="Arial"/>
          <w:sz w:val="20"/>
          <w:szCs w:val="20"/>
          <w:lang w:val="en-HK" w:eastAsia="zh-HK"/>
        </w:rPr>
        <w:t>）爲首屈一指的國際郵輪公司，旗下三大品牌包括挪威郵輪、大洋郵輪及麗晶七海郵輪，合共營運</w:t>
      </w:r>
      <w:r w:rsidRPr="00F107E2">
        <w:rPr>
          <w:rFonts w:ascii="Arial" w:eastAsia="PMingLiU" w:hAnsi="Arial" w:cs="Arial"/>
          <w:sz w:val="20"/>
          <w:szCs w:val="20"/>
          <w:lang w:val="en-HK" w:eastAsia="zh-HK"/>
        </w:rPr>
        <w:t>26</w:t>
      </w:r>
      <w:r w:rsidRPr="00F107E2">
        <w:rPr>
          <w:rFonts w:ascii="Arial" w:eastAsia="PMingLiU" w:hAnsi="Arial" w:cs="Arial"/>
          <w:sz w:val="20"/>
          <w:szCs w:val="20"/>
          <w:lang w:val="en-HK" w:eastAsia="zh-HK"/>
        </w:rPr>
        <w:t>艘郵輪，提供大約</w:t>
      </w:r>
      <w:r w:rsidRPr="00F107E2">
        <w:rPr>
          <w:rFonts w:ascii="Arial" w:eastAsia="PMingLiU" w:hAnsi="Arial" w:cs="Arial"/>
          <w:sz w:val="20"/>
          <w:szCs w:val="20"/>
          <w:lang w:val="en-HK" w:eastAsia="zh-HK"/>
        </w:rPr>
        <w:t>54,400</w:t>
      </w:r>
      <w:r w:rsidRPr="00F107E2">
        <w:rPr>
          <w:rFonts w:ascii="Arial" w:eastAsia="PMingLiU" w:hAnsi="Arial" w:cs="Arial"/>
          <w:sz w:val="20"/>
          <w:szCs w:val="20"/>
          <w:lang w:val="en-HK" w:eastAsia="zh-HK"/>
        </w:rPr>
        <w:t>個臥鋪，到訪全球逾</w:t>
      </w:r>
      <w:r w:rsidRPr="00F107E2">
        <w:rPr>
          <w:rFonts w:ascii="Arial" w:eastAsia="PMingLiU" w:hAnsi="Arial" w:cs="Arial"/>
          <w:sz w:val="20"/>
          <w:szCs w:val="20"/>
          <w:lang w:val="en-HK" w:eastAsia="zh-HK"/>
        </w:rPr>
        <w:t>450</w:t>
      </w:r>
      <w:r w:rsidRPr="00F107E2">
        <w:rPr>
          <w:rFonts w:ascii="Arial" w:eastAsia="PMingLiU" w:hAnsi="Arial" w:cs="Arial"/>
          <w:sz w:val="20"/>
          <w:szCs w:val="20"/>
          <w:lang w:val="en-HK" w:eastAsia="zh-HK"/>
        </w:rPr>
        <w:t>個目的地。公司計劃於</w:t>
      </w:r>
      <w:r w:rsidRPr="00F107E2">
        <w:rPr>
          <w:rFonts w:ascii="Arial" w:eastAsia="PMingLiU" w:hAnsi="Arial" w:cs="Arial"/>
          <w:sz w:val="20"/>
          <w:szCs w:val="20"/>
          <w:lang w:val="en-HK" w:eastAsia="zh-HK"/>
        </w:rPr>
        <w:t>2027</w:t>
      </w:r>
      <w:r w:rsidRPr="00F107E2">
        <w:rPr>
          <w:rFonts w:ascii="Arial" w:eastAsia="PMingLiU" w:hAnsi="Arial" w:cs="Arial"/>
          <w:sz w:val="20"/>
          <w:szCs w:val="20"/>
          <w:lang w:val="en-HK" w:eastAsia="zh-HK"/>
        </w:rPr>
        <w:t>年底前添置</w:t>
      </w:r>
      <w:r w:rsidRPr="00F107E2">
        <w:rPr>
          <w:rFonts w:ascii="Arial" w:eastAsia="PMingLiU" w:hAnsi="Arial" w:cs="Arial"/>
          <w:sz w:val="20"/>
          <w:szCs w:val="20"/>
          <w:lang w:val="en-HK" w:eastAsia="zh-HK"/>
        </w:rPr>
        <w:t>11</w:t>
      </w:r>
      <w:r w:rsidRPr="00F107E2">
        <w:rPr>
          <w:rFonts w:ascii="Arial" w:eastAsia="PMingLiU" w:hAnsi="Arial" w:cs="Arial"/>
          <w:sz w:val="20"/>
          <w:szCs w:val="20"/>
          <w:lang w:val="en-HK" w:eastAsia="zh-HK"/>
        </w:rPr>
        <w:t>艘郵輪。</w:t>
      </w:r>
    </w:p>
    <w:p w14:paraId="0DED0B8A" w14:textId="77777777" w:rsidR="009D7336" w:rsidRPr="00F107E2" w:rsidRDefault="009D7336" w:rsidP="009D7336">
      <w:pPr>
        <w:spacing w:line="360" w:lineRule="auto"/>
        <w:rPr>
          <w:rFonts w:ascii="Arial" w:eastAsia="PMingLiU" w:hAnsi="Arial" w:cs="Arial"/>
          <w:sz w:val="20"/>
          <w:szCs w:val="20"/>
          <w:lang w:val="en-HK" w:eastAsia="zh-HK"/>
        </w:rPr>
      </w:pPr>
    </w:p>
    <w:p w14:paraId="59E0536B" w14:textId="56374B24" w:rsidR="009D7336" w:rsidRPr="00F107E2" w:rsidRDefault="009D7336" w:rsidP="009D7336">
      <w:pPr>
        <w:spacing w:line="360" w:lineRule="auto"/>
        <w:jc w:val="both"/>
        <w:rPr>
          <w:rFonts w:ascii="Arial" w:eastAsia="PMingLiU" w:hAnsi="Arial" w:cs="Arial"/>
          <w:sz w:val="20"/>
          <w:szCs w:val="20"/>
          <w:lang w:val="en-HK" w:eastAsia="zh-HK"/>
        </w:rPr>
      </w:pPr>
      <w:r w:rsidRPr="00F107E2">
        <w:rPr>
          <w:rFonts w:ascii="Arial" w:eastAsia="PMingLiU" w:hAnsi="Arial" w:cs="Arial"/>
          <w:sz w:val="20"/>
          <w:szCs w:val="20"/>
          <w:lang w:val="en-HK" w:eastAsia="zh-HK"/>
        </w:rPr>
        <w:t>挪威郵輪</w:t>
      </w:r>
      <w:r w:rsidRPr="00F107E2">
        <w:rPr>
          <w:rFonts w:ascii="Arial" w:eastAsia="PMingLiU" w:hAnsi="Arial" w:cs="Arial"/>
          <w:sz w:val="20"/>
          <w:szCs w:val="20"/>
          <w:lang w:val="en-HK" w:eastAsia="zh-HK"/>
        </w:rPr>
        <w:t>52</w:t>
      </w:r>
      <w:r w:rsidRPr="00F107E2">
        <w:rPr>
          <w:rFonts w:ascii="Arial" w:eastAsia="PMingLiU" w:hAnsi="Arial" w:cs="Arial"/>
          <w:sz w:val="20"/>
          <w:szCs w:val="20"/>
          <w:lang w:val="en-HK" w:eastAsia="zh-HK"/>
        </w:rPr>
        <w:t>年來不斷突破傳統，為郵輪旅遊引入創新元素。挪威郵輪讓客人自由靈活地打造心目中的海上假期，不再受固定的用餐時間和</w:t>
      </w:r>
      <w:r w:rsidR="00B72C87" w:rsidRPr="00B72C87">
        <w:rPr>
          <w:rFonts w:ascii="Arial" w:eastAsia="PMingLiU" w:hAnsi="Arial" w:cs="Arial" w:hint="eastAsia"/>
          <w:sz w:val="20"/>
          <w:szCs w:val="20"/>
          <w:lang w:val="en-HK" w:eastAsia="zh-HK"/>
        </w:rPr>
        <w:t>服裝</w:t>
      </w:r>
      <w:r w:rsidRPr="00F107E2">
        <w:rPr>
          <w:rFonts w:ascii="Arial" w:eastAsia="PMingLiU" w:hAnsi="Arial" w:cs="Arial"/>
          <w:sz w:val="20"/>
          <w:szCs w:val="20"/>
          <w:lang w:val="en-HK" w:eastAsia="zh-HK"/>
        </w:rPr>
        <w:t>要求所拘束，為郵輪行業奠下嶄新定義。今天，品牌旗下</w:t>
      </w:r>
      <w:r w:rsidRPr="00F107E2">
        <w:rPr>
          <w:rFonts w:ascii="Arial" w:eastAsia="PMingLiU" w:hAnsi="Arial" w:cs="Arial"/>
          <w:sz w:val="20"/>
          <w:szCs w:val="20"/>
          <w:lang w:val="en-HK" w:eastAsia="zh-HK"/>
        </w:rPr>
        <w:t>16</w:t>
      </w:r>
      <w:r w:rsidRPr="00F107E2">
        <w:rPr>
          <w:rFonts w:ascii="Arial" w:eastAsia="PMingLiU" w:hAnsi="Arial" w:cs="Arial"/>
          <w:sz w:val="20"/>
          <w:szCs w:val="20"/>
          <w:lang w:val="en-HK" w:eastAsia="zh-HK"/>
        </w:rPr>
        <w:t>艘現代郵輪帶領賓客前往全球近</w:t>
      </w:r>
      <w:r w:rsidRPr="00F107E2">
        <w:rPr>
          <w:rFonts w:ascii="Arial" w:eastAsia="PMingLiU" w:hAnsi="Arial" w:cs="Arial"/>
          <w:sz w:val="20"/>
          <w:szCs w:val="20"/>
          <w:lang w:val="en-HK" w:eastAsia="zh-HK"/>
        </w:rPr>
        <w:t>300</w:t>
      </w:r>
      <w:r w:rsidRPr="00F107E2">
        <w:rPr>
          <w:rFonts w:ascii="Arial" w:eastAsia="PMingLiU" w:hAnsi="Arial" w:cs="Arial"/>
          <w:sz w:val="20"/>
          <w:szCs w:val="20"/>
          <w:lang w:val="en-HK" w:eastAsia="zh-HK"/>
        </w:rPr>
        <w:t>個最令人嚮往的目的地，當中包括挪威郵輪的私人島嶼巴哈馬大馬鐙島（</w:t>
      </w:r>
      <w:r w:rsidRPr="00F107E2">
        <w:rPr>
          <w:rFonts w:ascii="Arial" w:eastAsia="PMingLiU" w:hAnsi="Arial" w:cs="Arial"/>
          <w:sz w:val="20"/>
          <w:szCs w:val="20"/>
          <w:lang w:val="en-HK" w:eastAsia="zh-HK"/>
        </w:rPr>
        <w:t>Great Stirrup Cay</w:t>
      </w:r>
      <w:r w:rsidRPr="00F107E2">
        <w:rPr>
          <w:rFonts w:ascii="Arial" w:eastAsia="PMingLiU" w:hAnsi="Arial" w:cs="Arial"/>
          <w:sz w:val="20"/>
          <w:szCs w:val="20"/>
          <w:lang w:val="en-HK" w:eastAsia="zh-HK"/>
        </w:rPr>
        <w:t>）以及度假勝地伯利茲嘉實斯島（</w:t>
      </w:r>
      <w:r w:rsidRPr="00F107E2">
        <w:rPr>
          <w:rFonts w:ascii="Arial" w:eastAsia="PMingLiU" w:hAnsi="Arial" w:cs="Arial"/>
          <w:sz w:val="20"/>
          <w:szCs w:val="20"/>
          <w:lang w:val="en-HK" w:eastAsia="zh-HK"/>
        </w:rPr>
        <w:t xml:space="preserve">Harvest </w:t>
      </w:r>
      <w:proofErr w:type="spellStart"/>
      <w:r w:rsidRPr="00F107E2">
        <w:rPr>
          <w:rFonts w:ascii="Arial" w:eastAsia="PMingLiU" w:hAnsi="Arial" w:cs="Arial"/>
          <w:sz w:val="20"/>
          <w:szCs w:val="20"/>
          <w:lang w:val="en-HK" w:eastAsia="zh-HK"/>
        </w:rPr>
        <w:t>Caye</w:t>
      </w:r>
      <w:proofErr w:type="spellEnd"/>
      <w:r w:rsidRPr="00F107E2">
        <w:rPr>
          <w:rFonts w:ascii="Arial" w:eastAsia="PMingLiU" w:hAnsi="Arial" w:cs="Arial"/>
          <w:sz w:val="20"/>
          <w:szCs w:val="20"/>
          <w:lang w:val="en-HK" w:eastAsia="zh-HK"/>
        </w:rPr>
        <w:t>）。挪威郵輪不但在岸上和海上提供超卓服務，亦於船上為賓客準備一系列得獎娛樂表演和餐饗選擇，以及豐富多元的住宿選擇，包括單人內艙房、迷你套房、水療套房和船中船</w:t>
      </w:r>
      <w:r w:rsidR="00B72C87" w:rsidRPr="00B72C87">
        <w:rPr>
          <w:rFonts w:ascii="Arial" w:eastAsia="PMingLiU" w:hAnsi="Arial" w:cs="Arial" w:hint="eastAsia"/>
          <w:sz w:val="20"/>
          <w:szCs w:val="20"/>
          <w:lang w:val="en-HK" w:eastAsia="zh-HK"/>
        </w:rPr>
        <w:t>概念</w:t>
      </w:r>
      <w:r w:rsidRPr="00F107E2">
        <w:rPr>
          <w:rFonts w:ascii="Arial" w:eastAsia="PMingLiU" w:hAnsi="Arial" w:cs="Arial"/>
          <w:sz w:val="20"/>
          <w:szCs w:val="20"/>
          <w:lang w:val="en-HK" w:eastAsia="zh-HK"/>
        </w:rPr>
        <w:t>式奢華套房區「</w:t>
      </w:r>
      <w:r w:rsidRPr="00F107E2">
        <w:rPr>
          <w:rFonts w:ascii="Arial" w:eastAsia="PMingLiU" w:hAnsi="Arial" w:cs="Arial"/>
          <w:sz w:val="20"/>
          <w:szCs w:val="20"/>
          <w:lang w:val="en-HK" w:eastAsia="zh-HK"/>
        </w:rPr>
        <w:t>The Haven by Norwegian®</w:t>
      </w:r>
      <w:r w:rsidRPr="00F107E2">
        <w:rPr>
          <w:rFonts w:ascii="Arial" w:eastAsia="PMingLiU" w:hAnsi="Arial" w:cs="Arial"/>
          <w:sz w:val="20"/>
          <w:szCs w:val="20"/>
          <w:lang w:val="en-HK" w:eastAsia="zh-HK"/>
        </w:rPr>
        <w:t>」。</w:t>
      </w:r>
      <w:r w:rsidRPr="00F107E2">
        <w:rPr>
          <w:rFonts w:ascii="Arial" w:eastAsia="PMingLiU" w:hAnsi="Arial" w:cs="Arial"/>
          <w:sz w:val="20"/>
          <w:szCs w:val="20"/>
          <w:lang w:val="en-HK" w:eastAsia="zh-HK"/>
        </w:rPr>
        <w:t xml:space="preserve">  </w:t>
      </w:r>
    </w:p>
    <w:p w14:paraId="0DED291C" w14:textId="77777777" w:rsidR="009D7336" w:rsidRPr="00F107E2" w:rsidRDefault="009D7336" w:rsidP="009D7336">
      <w:pPr>
        <w:spacing w:line="360" w:lineRule="auto"/>
        <w:jc w:val="both"/>
        <w:rPr>
          <w:rFonts w:ascii="Arial" w:eastAsia="PMingLiU" w:hAnsi="Arial" w:cs="Arial"/>
          <w:sz w:val="20"/>
          <w:szCs w:val="20"/>
          <w:lang w:val="en-HK" w:eastAsia="zh-HK"/>
        </w:rPr>
      </w:pPr>
    </w:p>
    <w:p w14:paraId="5E4EC69A" w14:textId="1E5A7738" w:rsidR="009D7336" w:rsidRPr="00F107E2" w:rsidRDefault="009D7336" w:rsidP="009D7336">
      <w:pPr>
        <w:spacing w:line="360" w:lineRule="auto"/>
        <w:jc w:val="both"/>
        <w:rPr>
          <w:rFonts w:ascii="Arial" w:eastAsia="PMingLiU" w:hAnsi="Arial" w:cs="Arial"/>
          <w:sz w:val="20"/>
          <w:szCs w:val="20"/>
          <w:lang w:val="en-HK" w:eastAsia="zh-HK"/>
        </w:rPr>
      </w:pPr>
      <w:r w:rsidRPr="00F107E2">
        <w:rPr>
          <w:rFonts w:ascii="Arial" w:eastAsia="PMingLiU" w:hAnsi="Arial" w:cs="Arial"/>
          <w:sz w:val="20"/>
          <w:szCs w:val="20"/>
          <w:lang w:val="en-HK" w:eastAsia="zh-HK"/>
        </w:rPr>
        <w:t>大洋郵輪以滋味餐饗和獨特航線譽滿全球，旗下六艘奢華私密的郵輪可載客</w:t>
      </w:r>
      <w:r w:rsidRPr="00F107E2">
        <w:rPr>
          <w:rFonts w:ascii="Arial" w:eastAsia="PMingLiU" w:hAnsi="Arial" w:cs="Arial"/>
          <w:sz w:val="20"/>
          <w:szCs w:val="20"/>
          <w:lang w:val="en-HK" w:eastAsia="zh-HK"/>
        </w:rPr>
        <w:t>684</w:t>
      </w:r>
      <w:r w:rsidRPr="00F107E2">
        <w:rPr>
          <w:rFonts w:ascii="Arial" w:eastAsia="PMingLiU" w:hAnsi="Arial" w:cs="Arial"/>
          <w:sz w:val="20"/>
          <w:szCs w:val="20"/>
          <w:lang w:val="en-HK" w:eastAsia="zh-HK"/>
        </w:rPr>
        <w:t>人至</w:t>
      </w:r>
      <w:r w:rsidRPr="00F107E2">
        <w:rPr>
          <w:rFonts w:ascii="Arial" w:eastAsia="PMingLiU" w:hAnsi="Arial" w:cs="Arial"/>
          <w:sz w:val="20"/>
          <w:szCs w:val="20"/>
          <w:lang w:val="en-HK" w:eastAsia="zh-HK"/>
        </w:rPr>
        <w:t>1,250</w:t>
      </w:r>
      <w:r w:rsidRPr="00F107E2">
        <w:rPr>
          <w:rFonts w:ascii="Arial" w:eastAsia="PMingLiU" w:hAnsi="Arial" w:cs="Arial"/>
          <w:sz w:val="20"/>
          <w:szCs w:val="20"/>
          <w:lang w:val="en-HK" w:eastAsia="zh-HK"/>
        </w:rPr>
        <w:t>人。大洋郵輪的航程經過精心設計，超過</w:t>
      </w:r>
      <w:r w:rsidRPr="00F107E2">
        <w:rPr>
          <w:rFonts w:ascii="Arial" w:eastAsia="PMingLiU" w:hAnsi="Arial" w:cs="Arial"/>
          <w:sz w:val="20"/>
          <w:szCs w:val="20"/>
          <w:lang w:val="en-HK" w:eastAsia="zh-HK"/>
        </w:rPr>
        <w:t>450</w:t>
      </w:r>
      <w:r w:rsidRPr="00F107E2">
        <w:rPr>
          <w:rFonts w:ascii="Arial" w:eastAsia="PMingLiU" w:hAnsi="Arial" w:cs="Arial"/>
          <w:sz w:val="20"/>
          <w:szCs w:val="20"/>
          <w:lang w:val="en-HK" w:eastAsia="zh-HK"/>
        </w:rPr>
        <w:t>個停靠港遍佈歐洲、阿拉斯加、亞洲、非洲、澳洲、新西蘭、</w:t>
      </w:r>
      <w:r w:rsidR="00B72C87" w:rsidRPr="00B72C87">
        <w:rPr>
          <w:rFonts w:ascii="Arial" w:eastAsia="PMingLiU" w:hAnsi="Arial" w:cs="Arial" w:hint="eastAsia"/>
          <w:sz w:val="20"/>
          <w:szCs w:val="20"/>
          <w:lang w:val="en-HK" w:eastAsia="zh-HK"/>
        </w:rPr>
        <w:t>新英格蘭</w:t>
      </w:r>
      <w:r w:rsidRPr="00F107E2">
        <w:rPr>
          <w:rFonts w:ascii="Arial" w:eastAsia="PMingLiU" w:hAnsi="Arial" w:cs="Arial"/>
          <w:sz w:val="20"/>
          <w:szCs w:val="20"/>
          <w:lang w:val="en-HK" w:eastAsia="zh-HK"/>
        </w:rPr>
        <w:t>、加拿大、百慕達、加勒比海、巴拿馬運河、大溪地和南大平洋，並推出長達</w:t>
      </w:r>
      <w:r w:rsidRPr="00F107E2">
        <w:rPr>
          <w:rFonts w:ascii="Arial" w:eastAsia="PMingLiU" w:hAnsi="Arial" w:cs="Arial"/>
          <w:sz w:val="20"/>
          <w:szCs w:val="20"/>
          <w:lang w:val="en-HK" w:eastAsia="zh-HK"/>
        </w:rPr>
        <w:t>180</w:t>
      </w:r>
      <w:r w:rsidRPr="00F107E2">
        <w:rPr>
          <w:rFonts w:ascii="Arial" w:eastAsia="PMingLiU" w:hAnsi="Arial" w:cs="Arial"/>
          <w:sz w:val="20"/>
          <w:szCs w:val="20"/>
          <w:lang w:val="en-HK" w:eastAsia="zh-HK"/>
        </w:rPr>
        <w:t>日的環遊世界之旅。</w:t>
      </w:r>
    </w:p>
    <w:p w14:paraId="0F25DAF7" w14:textId="77777777" w:rsidR="009D7336" w:rsidRPr="00F107E2" w:rsidRDefault="009D7336" w:rsidP="009D7336">
      <w:pPr>
        <w:spacing w:line="360" w:lineRule="auto"/>
        <w:jc w:val="both"/>
        <w:rPr>
          <w:rFonts w:ascii="Arial" w:eastAsia="PMingLiU" w:hAnsi="Arial" w:cs="Arial"/>
          <w:sz w:val="20"/>
          <w:szCs w:val="20"/>
          <w:lang w:val="en-HK" w:eastAsia="zh-HK"/>
        </w:rPr>
      </w:pPr>
    </w:p>
    <w:p w14:paraId="3A4DE11D" w14:textId="0F9C5DC3" w:rsidR="009D7336" w:rsidRPr="00F107E2" w:rsidRDefault="009D7336" w:rsidP="009D7336">
      <w:pPr>
        <w:spacing w:line="360" w:lineRule="auto"/>
        <w:jc w:val="both"/>
        <w:rPr>
          <w:rFonts w:ascii="Arial" w:eastAsia="PMingLiU" w:hAnsi="Arial" w:cs="Arial"/>
          <w:sz w:val="20"/>
          <w:szCs w:val="20"/>
          <w:lang w:val="en-HK" w:eastAsia="zh-HK"/>
        </w:rPr>
      </w:pPr>
      <w:r w:rsidRPr="00F107E2">
        <w:rPr>
          <w:rFonts w:ascii="Arial" w:eastAsia="PMingLiU" w:hAnsi="Arial" w:cs="Arial"/>
          <w:sz w:val="20"/>
          <w:szCs w:val="20"/>
          <w:lang w:val="en-HK" w:eastAsia="zh-HK"/>
        </w:rPr>
        <w:lastRenderedPageBreak/>
        <w:t>麗晶七海郵輪致力爲</w:t>
      </w:r>
      <w:r w:rsidR="00B72C87" w:rsidRPr="00B72C87">
        <w:rPr>
          <w:rFonts w:ascii="Arial" w:eastAsia="PMingLiU" w:hAnsi="Arial" w:cs="Arial" w:hint="eastAsia"/>
          <w:sz w:val="20"/>
          <w:szCs w:val="20"/>
          <w:lang w:val="en-HK" w:eastAsia="zh-HK"/>
        </w:rPr>
        <w:t>高端頂級</w:t>
      </w:r>
      <w:r w:rsidRPr="00F107E2">
        <w:rPr>
          <w:rFonts w:ascii="Arial" w:eastAsia="PMingLiU" w:hAnsi="Arial" w:cs="Arial"/>
          <w:sz w:val="20"/>
          <w:szCs w:val="20"/>
          <w:lang w:val="en-HK" w:eastAsia="zh-HK"/>
        </w:rPr>
        <w:t>旅客提供無可比擬的航遊體驗，旗下四艘現代郵輪深入遊覽全球超過</w:t>
      </w:r>
      <w:r w:rsidRPr="00F107E2">
        <w:rPr>
          <w:rFonts w:ascii="Arial" w:eastAsia="PMingLiU" w:hAnsi="Arial" w:cs="Arial"/>
          <w:sz w:val="20"/>
          <w:szCs w:val="20"/>
          <w:lang w:val="en-HK" w:eastAsia="zh-HK"/>
        </w:rPr>
        <w:t>450</w:t>
      </w:r>
      <w:r w:rsidRPr="00F107E2">
        <w:rPr>
          <w:rFonts w:ascii="Arial" w:eastAsia="PMingLiU" w:hAnsi="Arial" w:cs="Arial"/>
          <w:sz w:val="20"/>
          <w:szCs w:val="20"/>
          <w:lang w:val="en-HK" w:eastAsia="zh-HK"/>
        </w:rPr>
        <w:t>個標誌性目的地。隨著七海輝煌號</w:t>
      </w:r>
      <w:r w:rsidR="00B72C87">
        <w:rPr>
          <w:rFonts w:ascii="Arial" w:eastAsia="PMingLiU" w:hAnsi="Arial" w:cs="Arial" w:hint="eastAsia"/>
          <w:sz w:val="20"/>
          <w:szCs w:val="20"/>
          <w:lang w:val="en-HK" w:eastAsia="zh-HK"/>
        </w:rPr>
        <w:t xml:space="preserve"> (</w:t>
      </w:r>
      <w:r w:rsidR="00B72C87">
        <w:rPr>
          <w:rFonts w:ascii="Arial" w:eastAsia="PMingLiU" w:hAnsi="Arial" w:cs="Arial"/>
          <w:sz w:val="20"/>
          <w:szCs w:val="20"/>
          <w:lang w:val="en-HK" w:eastAsia="zh-HK"/>
        </w:rPr>
        <w:t xml:space="preserve">Seven Seas </w:t>
      </w:r>
      <w:proofErr w:type="spellStart"/>
      <w:r w:rsidR="00B72C87">
        <w:rPr>
          <w:rFonts w:ascii="Arial" w:eastAsia="PMingLiU" w:hAnsi="Arial" w:cs="Arial"/>
          <w:sz w:val="20"/>
          <w:szCs w:val="20"/>
          <w:lang w:val="en-HK" w:eastAsia="zh-HK"/>
        </w:rPr>
        <w:t>Splendor</w:t>
      </w:r>
      <w:proofErr w:type="spellEnd"/>
      <w:r w:rsidR="00B72C87">
        <w:rPr>
          <w:rFonts w:ascii="Arial" w:eastAsia="PMingLiU" w:hAnsi="Arial" w:cs="Arial"/>
          <w:sz w:val="20"/>
          <w:szCs w:val="20"/>
          <w:lang w:val="en-HK" w:eastAsia="zh-HK"/>
        </w:rPr>
        <w:t xml:space="preserve">) </w:t>
      </w:r>
      <w:r w:rsidRPr="00F107E2">
        <w:rPr>
          <w:rFonts w:ascii="Arial" w:eastAsia="PMingLiU" w:hAnsi="Arial" w:cs="Arial"/>
          <w:sz w:val="20"/>
          <w:szCs w:val="20"/>
          <w:lang w:val="en-HK" w:eastAsia="zh-HK"/>
        </w:rPr>
        <w:t>及另一艘郵輪分別於</w:t>
      </w:r>
      <w:r w:rsidRPr="00F107E2">
        <w:rPr>
          <w:rFonts w:ascii="Arial" w:eastAsia="PMingLiU" w:hAnsi="Arial" w:cs="Arial"/>
          <w:sz w:val="20"/>
          <w:szCs w:val="20"/>
          <w:lang w:val="en-HK" w:eastAsia="zh-HK"/>
        </w:rPr>
        <w:t>2020</w:t>
      </w:r>
      <w:r w:rsidRPr="00F107E2">
        <w:rPr>
          <w:rFonts w:ascii="Arial" w:eastAsia="PMingLiU" w:hAnsi="Arial" w:cs="Arial"/>
          <w:sz w:val="20"/>
          <w:szCs w:val="20"/>
          <w:lang w:val="en-HK" w:eastAsia="zh-HK"/>
        </w:rPr>
        <w:t>年及</w:t>
      </w:r>
      <w:r w:rsidRPr="00F107E2">
        <w:rPr>
          <w:rFonts w:ascii="Arial" w:eastAsia="PMingLiU" w:hAnsi="Arial" w:cs="Arial"/>
          <w:sz w:val="20"/>
          <w:szCs w:val="20"/>
          <w:lang w:val="en-HK" w:eastAsia="zh-HK"/>
        </w:rPr>
        <w:t>2023</w:t>
      </w:r>
      <w:r w:rsidRPr="00F107E2">
        <w:rPr>
          <w:rFonts w:ascii="Arial" w:eastAsia="PMingLiU" w:hAnsi="Arial" w:cs="Arial"/>
          <w:sz w:val="20"/>
          <w:szCs w:val="20"/>
          <w:lang w:val="en-HK" w:eastAsia="zh-HK"/>
        </w:rPr>
        <w:t>年正式投入服務，品牌旗下的郵輪數目將增至六艘。麗晶七海郵輪的航費包括各項豪華設施及服務，如全套房住宿、豐富多元的岸上觀光活動、無限上網服務、高度個人化服務、精緻美饌、高級葡萄酒及烈酒、小費和地面交通接送；入住禮賓級或更高級別套房之賓客更可於啟航前享有一晚酒店住宿禮遇。在</w:t>
      </w:r>
      <w:r w:rsidRPr="00F107E2">
        <w:rPr>
          <w:rFonts w:ascii="Arial" w:eastAsia="PMingLiU" w:hAnsi="Arial" w:cs="Arial"/>
          <w:sz w:val="20"/>
          <w:szCs w:val="20"/>
          <w:lang w:val="en-HK" w:eastAsia="zh-HK"/>
        </w:rPr>
        <w:t>2018</w:t>
      </w:r>
      <w:r w:rsidRPr="00F107E2">
        <w:rPr>
          <w:rFonts w:ascii="Arial" w:eastAsia="PMingLiU" w:hAnsi="Arial" w:cs="Arial"/>
          <w:sz w:val="20"/>
          <w:szCs w:val="20"/>
          <w:lang w:val="en-HK" w:eastAsia="zh-HK"/>
        </w:rPr>
        <w:t>年，郵輪公司斥資</w:t>
      </w:r>
      <w:r w:rsidRPr="00F107E2">
        <w:rPr>
          <w:rFonts w:ascii="Arial" w:eastAsia="PMingLiU" w:hAnsi="Arial" w:cs="Arial"/>
          <w:sz w:val="20"/>
          <w:szCs w:val="20"/>
          <w:lang w:val="en-HK" w:eastAsia="zh-HK"/>
        </w:rPr>
        <w:t>1.25</w:t>
      </w:r>
      <w:r w:rsidRPr="00F107E2">
        <w:rPr>
          <w:rFonts w:ascii="Arial" w:eastAsia="PMingLiU" w:hAnsi="Arial" w:cs="Arial"/>
          <w:sz w:val="20"/>
          <w:szCs w:val="20"/>
          <w:lang w:val="en-HK" w:eastAsia="zh-HK"/>
        </w:rPr>
        <w:t>億美元進行翻新計劃，將七海水手號（</w:t>
      </w:r>
      <w:r w:rsidRPr="00F107E2">
        <w:rPr>
          <w:rFonts w:ascii="Arial" w:eastAsia="PMingLiU" w:hAnsi="Arial" w:cs="Arial"/>
          <w:sz w:val="20"/>
          <w:szCs w:val="20"/>
          <w:lang w:val="en-HK" w:eastAsia="zh-HK"/>
        </w:rPr>
        <w:t>Seven Seas Mariner</w:t>
      </w:r>
      <w:r w:rsidRPr="00F107E2">
        <w:rPr>
          <w:rFonts w:ascii="Arial" w:eastAsia="PMingLiU" w:hAnsi="Arial" w:cs="Arial"/>
          <w:sz w:val="20"/>
          <w:szCs w:val="20"/>
          <w:lang w:val="en-HK" w:eastAsia="zh-HK"/>
        </w:rPr>
        <w:t>）、七海航海家號（</w:t>
      </w:r>
      <w:r w:rsidRPr="00F107E2">
        <w:rPr>
          <w:rFonts w:ascii="Arial" w:eastAsia="PMingLiU" w:hAnsi="Arial" w:cs="Arial"/>
          <w:sz w:val="20"/>
          <w:szCs w:val="20"/>
          <w:lang w:val="en-HK" w:eastAsia="zh-HK"/>
        </w:rPr>
        <w:t>Seven Seas Voyager</w:t>
      </w:r>
      <w:r w:rsidRPr="00F107E2">
        <w:rPr>
          <w:rFonts w:ascii="Arial" w:eastAsia="PMingLiU" w:hAnsi="Arial" w:cs="Arial"/>
          <w:sz w:val="20"/>
          <w:szCs w:val="20"/>
          <w:lang w:val="en-HK" w:eastAsia="zh-HK"/>
        </w:rPr>
        <w:t>）和七海領航者號（</w:t>
      </w:r>
      <w:r w:rsidRPr="00F107E2">
        <w:rPr>
          <w:rFonts w:ascii="Arial" w:eastAsia="PMingLiU" w:hAnsi="Arial" w:cs="Arial"/>
          <w:sz w:val="20"/>
          <w:szCs w:val="20"/>
          <w:lang w:val="en-HK" w:eastAsia="zh-HK"/>
        </w:rPr>
        <w:t>Seven Seas Navigator</w:t>
      </w:r>
      <w:r w:rsidRPr="00F107E2">
        <w:rPr>
          <w:rFonts w:ascii="Arial" w:eastAsia="PMingLiU" w:hAnsi="Arial" w:cs="Arial"/>
          <w:sz w:val="20"/>
          <w:szCs w:val="20"/>
          <w:lang w:val="en-HK" w:eastAsia="zh-HK"/>
        </w:rPr>
        <w:t>）的典雅水平提升至七海探索者號（</w:t>
      </w:r>
      <w:r w:rsidRPr="00F107E2">
        <w:rPr>
          <w:rFonts w:ascii="Arial" w:eastAsia="PMingLiU" w:hAnsi="Arial" w:cs="Arial"/>
          <w:sz w:val="20"/>
          <w:szCs w:val="20"/>
          <w:lang w:val="en-HK" w:eastAsia="zh-HK"/>
        </w:rPr>
        <w:t>Seven Seas Explorer</w:t>
      </w:r>
      <w:r w:rsidRPr="00F107E2">
        <w:rPr>
          <w:rFonts w:ascii="Arial" w:eastAsia="PMingLiU" w:hAnsi="Arial" w:cs="Arial"/>
          <w:sz w:val="20"/>
          <w:szCs w:val="20"/>
          <w:lang w:val="en-HK" w:eastAsia="zh-HK"/>
        </w:rPr>
        <w:t>）所奠定的標準。</w:t>
      </w:r>
    </w:p>
    <w:p w14:paraId="58C1F5E4" w14:textId="77777777" w:rsidR="009D7336" w:rsidRPr="00F107E2" w:rsidRDefault="009D7336" w:rsidP="009D7336">
      <w:pPr>
        <w:rPr>
          <w:rFonts w:ascii="Arial" w:eastAsia="PMingLiU" w:hAnsi="Arial" w:cs="Arial"/>
          <w:b/>
          <w:color w:val="000000"/>
          <w:sz w:val="20"/>
          <w:szCs w:val="20"/>
          <w:u w:val="single"/>
          <w:lang w:val="en-HK" w:eastAsia="zh-HK"/>
        </w:rPr>
      </w:pPr>
      <w:bookmarkStart w:id="2" w:name="_GoBack"/>
      <w:bookmarkEnd w:id="2"/>
    </w:p>
    <w:p w14:paraId="24031C4C" w14:textId="77777777" w:rsidR="009D7336" w:rsidRPr="00F107E2" w:rsidRDefault="009D7336" w:rsidP="009D7336">
      <w:pPr>
        <w:jc w:val="center"/>
        <w:rPr>
          <w:rFonts w:ascii="PMingLiU" w:eastAsia="PMingLiU" w:hAnsi="PMingLiU" w:cs="Arial"/>
          <w:b/>
          <w:color w:val="000000"/>
          <w:sz w:val="20"/>
          <w:szCs w:val="20"/>
          <w:lang w:val="en-HK" w:eastAsia="zh-HK"/>
        </w:rPr>
      </w:pPr>
      <w:r w:rsidRPr="00F107E2">
        <w:rPr>
          <w:rFonts w:ascii="PMingLiU" w:eastAsia="PMingLiU" w:hAnsi="PMingLiU" w:cs="Arial"/>
          <w:b/>
          <w:color w:val="000000"/>
          <w:sz w:val="20"/>
          <w:szCs w:val="20"/>
          <w:lang w:val="en-HK" w:eastAsia="zh-HK"/>
        </w:rPr>
        <w:t>—完—</w:t>
      </w:r>
    </w:p>
    <w:p w14:paraId="26615BBD" w14:textId="77777777" w:rsidR="009D7336" w:rsidRPr="00F107E2" w:rsidRDefault="009D7336" w:rsidP="009D7336">
      <w:pPr>
        <w:spacing w:line="320" w:lineRule="exact"/>
        <w:rPr>
          <w:rFonts w:ascii="Arial" w:eastAsia="PMingLiU" w:hAnsi="Arial" w:cs="Arial"/>
          <w:b/>
          <w:bCs/>
          <w:sz w:val="20"/>
          <w:szCs w:val="20"/>
          <w:lang w:val="en-HK" w:eastAsia="zh-HK"/>
        </w:rPr>
      </w:pPr>
    </w:p>
    <w:p w14:paraId="00092A1F" w14:textId="77777777" w:rsidR="009D7336" w:rsidRPr="00F107E2" w:rsidRDefault="009D7336" w:rsidP="009D7336">
      <w:pPr>
        <w:spacing w:line="320" w:lineRule="exact"/>
        <w:rPr>
          <w:rFonts w:ascii="Arial" w:eastAsia="PMingLiU" w:hAnsi="Arial" w:cs="Arial"/>
          <w:b/>
          <w:bCs/>
          <w:sz w:val="20"/>
          <w:szCs w:val="20"/>
          <w:lang w:val="en-HK" w:eastAsia="zh-HK"/>
        </w:rPr>
      </w:pPr>
      <w:r w:rsidRPr="00F107E2">
        <w:rPr>
          <w:rFonts w:asciiTheme="minorEastAsia" w:eastAsia="PMingLiU" w:hAnsiTheme="minorEastAsia" w:cs="Arial"/>
          <w:b/>
          <w:bCs/>
          <w:sz w:val="20"/>
          <w:szCs w:val="20"/>
          <w:lang w:val="en-HK" w:eastAsia="zh-HK"/>
        </w:rPr>
        <w:t>傳媒查詢，請聯絡：</w:t>
      </w:r>
    </w:p>
    <w:p w14:paraId="7AA18D2C" w14:textId="77777777" w:rsidR="009D7336" w:rsidRPr="00F107E2" w:rsidRDefault="009D7336" w:rsidP="009D7336">
      <w:pPr>
        <w:spacing w:line="320" w:lineRule="exact"/>
        <w:rPr>
          <w:rFonts w:ascii="Arial" w:eastAsia="PMingLiU" w:hAnsi="Arial" w:cs="Arial"/>
          <w:sz w:val="20"/>
          <w:szCs w:val="20"/>
          <w:lang w:val="en-HK" w:eastAsia="zh-HK"/>
        </w:rPr>
      </w:pPr>
    </w:p>
    <w:tbl>
      <w:tblPr>
        <w:tblW w:w="0" w:type="auto"/>
        <w:tblLook w:val="04A0" w:firstRow="1" w:lastRow="0" w:firstColumn="1" w:lastColumn="0" w:noHBand="0" w:noVBand="1"/>
      </w:tblPr>
      <w:tblGrid>
        <w:gridCol w:w="2970"/>
        <w:gridCol w:w="3330"/>
        <w:gridCol w:w="2898"/>
      </w:tblGrid>
      <w:tr w:rsidR="009D7336" w:rsidRPr="00F107E2" w14:paraId="56431A33" w14:textId="77777777" w:rsidTr="0052725E">
        <w:tc>
          <w:tcPr>
            <w:tcW w:w="2970" w:type="dxa"/>
            <w:shd w:val="clear" w:color="auto" w:fill="auto"/>
          </w:tcPr>
          <w:p w14:paraId="22B1CDBE" w14:textId="77777777" w:rsidR="009D7336" w:rsidRPr="00F107E2" w:rsidRDefault="009D7336" w:rsidP="0052725E">
            <w:pPr>
              <w:autoSpaceDE w:val="0"/>
              <w:autoSpaceDN w:val="0"/>
              <w:adjustRightInd w:val="0"/>
              <w:jc w:val="both"/>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嘉希傳訊－香港</w:t>
            </w:r>
          </w:p>
        </w:tc>
        <w:tc>
          <w:tcPr>
            <w:tcW w:w="3330" w:type="dxa"/>
            <w:shd w:val="clear" w:color="auto" w:fill="auto"/>
          </w:tcPr>
          <w:p w14:paraId="1A2EC3C6"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嘉希傳訊－新加坡</w:t>
            </w:r>
          </w:p>
        </w:tc>
        <w:tc>
          <w:tcPr>
            <w:tcW w:w="2898" w:type="dxa"/>
          </w:tcPr>
          <w:p w14:paraId="0F193CED" w14:textId="77777777" w:rsidR="009D7336" w:rsidRPr="00F107E2" w:rsidRDefault="009D7336" w:rsidP="0052725E">
            <w:pPr>
              <w:pStyle w:val="NoSpacing"/>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嘉希傳訊－上海</w:t>
            </w:r>
          </w:p>
        </w:tc>
      </w:tr>
      <w:tr w:rsidR="009D7336" w:rsidRPr="00F107E2" w14:paraId="3D1F803F" w14:textId="77777777" w:rsidTr="0052725E">
        <w:tc>
          <w:tcPr>
            <w:tcW w:w="2970" w:type="dxa"/>
            <w:shd w:val="clear" w:color="auto" w:fill="auto"/>
          </w:tcPr>
          <w:p w14:paraId="67510904" w14:textId="77777777" w:rsidR="009D7336" w:rsidRPr="00F107E2" w:rsidRDefault="009D7336" w:rsidP="0052725E">
            <w:pPr>
              <w:pStyle w:val="NoSpacing"/>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陳巧宜</w:t>
            </w:r>
            <w:r w:rsidRPr="00F107E2">
              <w:rPr>
                <w:rFonts w:ascii="Arial" w:eastAsia="PMingLiU" w:hAnsi="Arial" w:cs="Arial"/>
                <w:sz w:val="18"/>
                <w:szCs w:val="18"/>
                <w:lang w:val="en-HK" w:eastAsia="zh-HK"/>
              </w:rPr>
              <w:t xml:space="preserve"> (Chloe Chan) /</w:t>
            </w:r>
            <w:r w:rsidRPr="00F107E2">
              <w:rPr>
                <w:rFonts w:ascii="Arial" w:eastAsia="PMingLiU" w:hAnsi="Arial" w:cs="Arial"/>
                <w:sz w:val="18"/>
                <w:szCs w:val="18"/>
                <w:lang w:val="en-HK" w:eastAsia="zh-HK"/>
              </w:rPr>
              <w:br/>
            </w:r>
            <w:r w:rsidRPr="00F107E2">
              <w:rPr>
                <w:rFonts w:ascii="PMingLiU" w:eastAsia="PMingLiU" w:hAnsi="PMingLiU" w:cs="PMingLiU"/>
                <w:sz w:val="18"/>
                <w:szCs w:val="18"/>
                <w:lang w:val="en-HK" w:eastAsia="zh-HK"/>
              </w:rPr>
              <w:t>何淑欣</w:t>
            </w:r>
            <w:r w:rsidRPr="00F107E2">
              <w:rPr>
                <w:rFonts w:ascii="Arial" w:eastAsia="PMingLiU" w:hAnsi="Arial" w:cs="Arial"/>
                <w:sz w:val="18"/>
                <w:szCs w:val="18"/>
                <w:lang w:val="en-HK" w:eastAsia="zh-HK"/>
              </w:rPr>
              <w:t xml:space="preserve"> (Nancy Ho)</w:t>
            </w:r>
          </w:p>
        </w:tc>
        <w:tc>
          <w:tcPr>
            <w:tcW w:w="3330" w:type="dxa"/>
            <w:shd w:val="clear" w:color="auto" w:fill="auto"/>
          </w:tcPr>
          <w:p w14:paraId="2AD3CD46"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吳苑怡</w:t>
            </w:r>
            <w:r w:rsidRPr="00F107E2">
              <w:rPr>
                <w:rFonts w:ascii="Arial" w:eastAsia="PMingLiU" w:hAnsi="Arial" w:cs="Arial"/>
                <w:sz w:val="18"/>
                <w:szCs w:val="18"/>
                <w:lang w:val="en-HK" w:eastAsia="zh-HK"/>
              </w:rPr>
              <w:t xml:space="preserve"> (Yuinyi Ng) /</w:t>
            </w:r>
          </w:p>
          <w:p w14:paraId="1A76C2B6"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謝敏惠</w:t>
            </w:r>
            <w:r w:rsidRPr="00F107E2">
              <w:rPr>
                <w:rFonts w:ascii="Arial" w:eastAsia="PMingLiU" w:hAnsi="Arial" w:cs="Arial"/>
                <w:sz w:val="18"/>
                <w:szCs w:val="18"/>
                <w:lang w:val="en-HK" w:eastAsia="zh-HK"/>
              </w:rPr>
              <w:t xml:space="preserve"> (Joleena Seah)</w:t>
            </w:r>
          </w:p>
        </w:tc>
        <w:tc>
          <w:tcPr>
            <w:tcW w:w="2898" w:type="dxa"/>
          </w:tcPr>
          <w:p w14:paraId="59187025"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蔣必慧</w:t>
            </w:r>
            <w:r w:rsidRPr="00F107E2">
              <w:rPr>
                <w:rFonts w:ascii="Arial" w:eastAsia="PMingLiU" w:hAnsi="Arial" w:cs="Arial"/>
                <w:sz w:val="18"/>
                <w:szCs w:val="18"/>
                <w:lang w:val="en-HK" w:eastAsia="zh-HK"/>
              </w:rPr>
              <w:t xml:space="preserve"> (Renee Jiang) /</w:t>
            </w:r>
          </w:p>
          <w:p w14:paraId="199325D8"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sz w:val="18"/>
                <w:szCs w:val="18"/>
                <w:lang w:val="en-HK" w:eastAsia="zh-HK"/>
              </w:rPr>
              <w:t>譚斯洛</w:t>
            </w:r>
            <w:r w:rsidRPr="00F107E2">
              <w:rPr>
                <w:rFonts w:ascii="Arial" w:eastAsia="PMingLiU" w:hAnsi="Arial" w:cs="Arial"/>
                <w:sz w:val="18"/>
                <w:szCs w:val="18"/>
                <w:lang w:val="en-HK" w:eastAsia="zh-HK"/>
              </w:rPr>
              <w:t xml:space="preserve"> (Zeno Tam)</w:t>
            </w:r>
          </w:p>
        </w:tc>
      </w:tr>
      <w:tr w:rsidR="009D7336" w:rsidRPr="00F107E2" w14:paraId="4D622ADB" w14:textId="77777777" w:rsidTr="0052725E">
        <w:tc>
          <w:tcPr>
            <w:tcW w:w="2970" w:type="dxa"/>
            <w:shd w:val="clear" w:color="auto" w:fill="auto"/>
          </w:tcPr>
          <w:p w14:paraId="7C87D43D" w14:textId="77777777" w:rsidR="009D7336" w:rsidRPr="00F107E2" w:rsidRDefault="009D7336" w:rsidP="0052725E">
            <w:pPr>
              <w:autoSpaceDE w:val="0"/>
              <w:autoSpaceDN w:val="0"/>
              <w:adjustRightInd w:val="0"/>
              <w:jc w:val="both"/>
              <w:rPr>
                <w:rFonts w:ascii="Arial" w:eastAsia="PMingLiU" w:hAnsi="Arial" w:cs="Arial"/>
                <w:sz w:val="18"/>
                <w:szCs w:val="18"/>
                <w:lang w:val="en-HK" w:eastAsia="zh-HK"/>
              </w:rPr>
            </w:pPr>
            <w:r w:rsidRPr="00F107E2">
              <w:rPr>
                <w:rFonts w:ascii="PMingLiU" w:eastAsia="PMingLiU" w:hAnsi="PMingLiU" w:cs="PMingLiU"/>
                <w:b/>
                <w:bCs/>
                <w:sz w:val="18"/>
                <w:szCs w:val="18"/>
                <w:lang w:val="en-HK" w:eastAsia="zh-HK"/>
              </w:rPr>
              <w:t>電話：</w:t>
            </w:r>
            <w:r w:rsidRPr="00F107E2">
              <w:rPr>
                <w:rFonts w:ascii="Arial" w:eastAsia="PMingLiU" w:hAnsi="Arial" w:cs="Arial"/>
                <w:sz w:val="18"/>
                <w:szCs w:val="18"/>
                <w:lang w:val="en-HK" w:eastAsia="zh-HK"/>
              </w:rPr>
              <w:t>+852 2810 0532</w:t>
            </w:r>
            <w:r w:rsidRPr="00F107E2">
              <w:rPr>
                <w:rFonts w:ascii="Arial" w:eastAsia="PMingLiU" w:hAnsi="Arial" w:cs="Arial"/>
                <w:sz w:val="18"/>
                <w:szCs w:val="18"/>
                <w:lang w:val="en-HK" w:eastAsia="zh-HK"/>
              </w:rPr>
              <w:tab/>
            </w:r>
          </w:p>
        </w:tc>
        <w:tc>
          <w:tcPr>
            <w:tcW w:w="3330" w:type="dxa"/>
            <w:shd w:val="clear" w:color="auto" w:fill="auto"/>
          </w:tcPr>
          <w:p w14:paraId="01E622D2" w14:textId="77777777" w:rsidR="009D7336" w:rsidRPr="00F107E2" w:rsidRDefault="009D7336" w:rsidP="0052725E">
            <w:pPr>
              <w:rPr>
                <w:rFonts w:ascii="Arial" w:eastAsia="PMingLiU" w:hAnsi="Arial" w:cs="Arial"/>
                <w:sz w:val="18"/>
                <w:szCs w:val="18"/>
                <w:lang w:val="en-HK" w:eastAsia="zh-HK"/>
              </w:rPr>
            </w:pPr>
            <w:r w:rsidRPr="00F107E2">
              <w:rPr>
                <w:rFonts w:ascii="PMingLiU" w:eastAsia="PMingLiU" w:hAnsi="PMingLiU" w:cs="PMingLiU"/>
                <w:b/>
                <w:bCs/>
                <w:sz w:val="18"/>
                <w:szCs w:val="18"/>
                <w:lang w:val="en-HK" w:eastAsia="zh-HK"/>
              </w:rPr>
              <w:t>電話：</w:t>
            </w:r>
            <w:r w:rsidRPr="00F107E2">
              <w:rPr>
                <w:rFonts w:ascii="Arial" w:eastAsia="PMingLiU" w:hAnsi="Arial" w:cs="Arial"/>
                <w:sz w:val="18"/>
                <w:szCs w:val="18"/>
                <w:lang w:val="en-HK" w:eastAsia="zh-HK"/>
              </w:rPr>
              <w:t>+65 6723 8144</w:t>
            </w:r>
          </w:p>
        </w:tc>
        <w:tc>
          <w:tcPr>
            <w:tcW w:w="2898" w:type="dxa"/>
          </w:tcPr>
          <w:p w14:paraId="74D29319" w14:textId="77777777" w:rsidR="009D7336" w:rsidRPr="00F107E2" w:rsidRDefault="009D7336" w:rsidP="0052725E">
            <w:pPr>
              <w:rPr>
                <w:rFonts w:ascii="Arial" w:eastAsia="PMingLiU" w:hAnsi="Arial" w:cs="Arial"/>
                <w:b/>
                <w:sz w:val="18"/>
                <w:szCs w:val="18"/>
                <w:lang w:val="en-HK" w:eastAsia="zh-HK"/>
              </w:rPr>
            </w:pPr>
            <w:r w:rsidRPr="00F107E2">
              <w:rPr>
                <w:rFonts w:ascii="PMingLiU" w:eastAsia="PMingLiU" w:hAnsi="PMingLiU" w:cs="PMingLiU"/>
                <w:b/>
                <w:bCs/>
                <w:sz w:val="18"/>
                <w:szCs w:val="18"/>
                <w:lang w:val="en-HK" w:eastAsia="zh-HK"/>
              </w:rPr>
              <w:t>電話：</w:t>
            </w:r>
            <w:r w:rsidRPr="00F107E2">
              <w:rPr>
                <w:rFonts w:ascii="Arial" w:eastAsia="PMingLiU" w:hAnsi="Arial" w:cs="Arial"/>
                <w:sz w:val="18"/>
                <w:szCs w:val="18"/>
                <w:lang w:val="en-HK" w:eastAsia="zh-HK"/>
              </w:rPr>
              <w:t>+86 21 5213 3030</w:t>
            </w:r>
          </w:p>
        </w:tc>
      </w:tr>
      <w:tr w:rsidR="009D7336" w:rsidRPr="009F23B9" w14:paraId="628AE8A0" w14:textId="77777777" w:rsidTr="0052725E">
        <w:trPr>
          <w:trHeight w:val="684"/>
        </w:trPr>
        <w:tc>
          <w:tcPr>
            <w:tcW w:w="2970" w:type="dxa"/>
            <w:shd w:val="clear" w:color="auto" w:fill="auto"/>
          </w:tcPr>
          <w:p w14:paraId="4A12FF3B" w14:textId="77777777" w:rsidR="009D7336" w:rsidRPr="00F107E2" w:rsidRDefault="009D7336" w:rsidP="0052725E">
            <w:pPr>
              <w:autoSpaceDE w:val="0"/>
              <w:autoSpaceDN w:val="0"/>
              <w:adjustRightInd w:val="0"/>
              <w:jc w:val="both"/>
              <w:rPr>
                <w:rFonts w:ascii="Arial" w:eastAsia="PMingLiU" w:hAnsi="Arial" w:cs="Arial"/>
                <w:b/>
                <w:sz w:val="18"/>
                <w:szCs w:val="18"/>
                <w:lang w:val="en-HK" w:eastAsia="zh-HK"/>
              </w:rPr>
            </w:pPr>
            <w:r w:rsidRPr="00F107E2">
              <w:rPr>
                <w:rFonts w:ascii="PMingLiU" w:eastAsia="PMingLiU" w:hAnsi="PMingLiU" w:cs="PMingLiU"/>
                <w:b/>
                <w:bCs/>
                <w:sz w:val="18"/>
                <w:szCs w:val="18"/>
                <w:lang w:val="en-HK" w:eastAsia="zh-HK"/>
              </w:rPr>
              <w:t>電郵：</w:t>
            </w:r>
          </w:p>
          <w:p w14:paraId="55D654F2" w14:textId="77777777" w:rsidR="009D7336" w:rsidRPr="00F107E2" w:rsidRDefault="009D7336" w:rsidP="0052725E">
            <w:pPr>
              <w:rPr>
                <w:rFonts w:ascii="Arial" w:eastAsia="PMingLiU" w:hAnsi="Arial" w:cs="Arial"/>
                <w:sz w:val="18"/>
                <w:szCs w:val="18"/>
                <w:u w:val="single"/>
                <w:lang w:val="en-HK" w:eastAsia="zh-HK"/>
              </w:rPr>
            </w:pPr>
            <w:r w:rsidRPr="00F107E2">
              <w:rPr>
                <w:rFonts w:ascii="Arial" w:eastAsia="PMingLiU" w:hAnsi="Arial" w:cs="Arial"/>
                <w:sz w:val="18"/>
                <w:szCs w:val="18"/>
                <w:u w:val="single"/>
                <w:lang w:val="en-HK" w:eastAsia="zh-HK"/>
              </w:rPr>
              <w:t xml:space="preserve">chloe.chan@ghcasia.com </w:t>
            </w:r>
          </w:p>
          <w:p w14:paraId="1A85B1F1" w14:textId="77777777" w:rsidR="009D7336" w:rsidRPr="00F107E2" w:rsidRDefault="00DA1D9A" w:rsidP="0052725E">
            <w:pPr>
              <w:autoSpaceDE w:val="0"/>
              <w:autoSpaceDN w:val="0"/>
              <w:adjustRightInd w:val="0"/>
              <w:jc w:val="both"/>
              <w:rPr>
                <w:rFonts w:ascii="Arial" w:eastAsia="PMingLiU" w:hAnsi="Arial" w:cs="Arial"/>
                <w:sz w:val="18"/>
                <w:szCs w:val="18"/>
                <w:lang w:val="en-HK" w:eastAsia="zh-HK"/>
              </w:rPr>
            </w:pPr>
            <w:hyperlink r:id="rId9" w:history="1">
              <w:r w:rsidR="009D7336" w:rsidRPr="00F107E2">
                <w:rPr>
                  <w:rFonts w:ascii="Arial" w:eastAsia="PMingLiU" w:hAnsi="Arial" w:cs="Arial"/>
                  <w:sz w:val="18"/>
                  <w:szCs w:val="18"/>
                  <w:u w:val="single"/>
                  <w:lang w:val="en-HK" w:eastAsia="zh-HK"/>
                </w:rPr>
                <w:t>nancy.ho@ghcasia.com</w:t>
              </w:r>
            </w:hyperlink>
            <w:r w:rsidR="009D7336" w:rsidRPr="00F107E2">
              <w:rPr>
                <w:rStyle w:val="Hyperlink"/>
                <w:rFonts w:ascii="Arial" w:eastAsia="PMingLiU" w:hAnsi="Arial" w:cs="Arial"/>
                <w:color w:val="auto"/>
                <w:sz w:val="18"/>
                <w:szCs w:val="18"/>
                <w:lang w:val="en-HK" w:eastAsia="zh-HK"/>
              </w:rPr>
              <w:t xml:space="preserve">  </w:t>
            </w:r>
            <w:r w:rsidR="009D7336" w:rsidRPr="00F107E2">
              <w:rPr>
                <w:rFonts w:ascii="Arial" w:eastAsia="PMingLiU" w:hAnsi="Arial" w:cs="Arial"/>
                <w:sz w:val="18"/>
                <w:szCs w:val="18"/>
                <w:u w:val="single"/>
                <w:lang w:val="en-HK" w:eastAsia="zh-HK"/>
              </w:rPr>
              <w:t xml:space="preserve"> </w:t>
            </w:r>
            <w:r w:rsidR="009D7336" w:rsidRPr="00F107E2">
              <w:rPr>
                <w:rFonts w:ascii="Arial" w:eastAsia="PMingLiU" w:hAnsi="Arial" w:cs="Arial"/>
                <w:sz w:val="18"/>
                <w:szCs w:val="18"/>
                <w:lang w:val="en-HK" w:eastAsia="zh-HK"/>
              </w:rPr>
              <w:t xml:space="preserve">    </w:t>
            </w:r>
          </w:p>
        </w:tc>
        <w:tc>
          <w:tcPr>
            <w:tcW w:w="3330" w:type="dxa"/>
            <w:shd w:val="clear" w:color="auto" w:fill="auto"/>
          </w:tcPr>
          <w:p w14:paraId="16081EDB" w14:textId="77777777" w:rsidR="009D7336" w:rsidRPr="00F107E2" w:rsidRDefault="009D7336" w:rsidP="0052725E">
            <w:pPr>
              <w:autoSpaceDE w:val="0"/>
              <w:autoSpaceDN w:val="0"/>
              <w:adjustRightInd w:val="0"/>
              <w:jc w:val="both"/>
              <w:rPr>
                <w:rFonts w:ascii="Arial" w:eastAsia="PMingLiU" w:hAnsi="Arial" w:cs="Arial"/>
                <w:b/>
                <w:sz w:val="18"/>
                <w:szCs w:val="18"/>
                <w:lang w:val="en-HK" w:eastAsia="zh-HK"/>
              </w:rPr>
            </w:pPr>
            <w:r w:rsidRPr="00F107E2">
              <w:rPr>
                <w:rFonts w:ascii="PMingLiU" w:eastAsia="PMingLiU" w:hAnsi="PMingLiU" w:cs="PMingLiU"/>
                <w:b/>
                <w:bCs/>
                <w:sz w:val="18"/>
                <w:szCs w:val="18"/>
                <w:lang w:val="en-HK" w:eastAsia="zh-HK"/>
              </w:rPr>
              <w:t>電郵：</w:t>
            </w:r>
          </w:p>
          <w:p w14:paraId="509462CB" w14:textId="77777777" w:rsidR="009D7336" w:rsidRPr="00F107E2" w:rsidRDefault="00DA1D9A" w:rsidP="0052725E">
            <w:pPr>
              <w:rPr>
                <w:rFonts w:ascii="Arial" w:eastAsia="PMingLiU" w:hAnsi="Arial" w:cs="Arial"/>
                <w:sz w:val="18"/>
                <w:szCs w:val="18"/>
                <w:u w:val="single"/>
                <w:lang w:val="en-HK" w:eastAsia="zh-HK"/>
              </w:rPr>
            </w:pPr>
            <w:hyperlink r:id="rId10" w:history="1">
              <w:r w:rsidR="009D7336" w:rsidRPr="00F107E2">
                <w:rPr>
                  <w:rFonts w:ascii="Arial" w:eastAsia="PMingLiU" w:hAnsi="Arial" w:cs="Arial"/>
                  <w:sz w:val="18"/>
                  <w:szCs w:val="18"/>
                  <w:u w:val="single"/>
                  <w:lang w:val="en-HK" w:eastAsia="zh-HK"/>
                </w:rPr>
                <w:t>yuinyi.ng@ghcasia.com</w:t>
              </w:r>
            </w:hyperlink>
          </w:p>
          <w:p w14:paraId="679ED82A" w14:textId="77777777" w:rsidR="009D7336" w:rsidRPr="00F107E2" w:rsidRDefault="00DA1D9A" w:rsidP="0052725E">
            <w:pPr>
              <w:rPr>
                <w:rFonts w:ascii="Arial" w:eastAsia="PMingLiU" w:hAnsi="Arial" w:cs="Arial"/>
                <w:sz w:val="18"/>
                <w:szCs w:val="18"/>
                <w:lang w:val="en-HK" w:eastAsia="zh-HK"/>
              </w:rPr>
            </w:pPr>
            <w:hyperlink r:id="rId11" w:history="1">
              <w:r w:rsidR="009D7336" w:rsidRPr="00F107E2">
                <w:rPr>
                  <w:rFonts w:ascii="Arial" w:eastAsia="PMingLiU" w:hAnsi="Arial" w:cs="Arial"/>
                  <w:sz w:val="18"/>
                  <w:szCs w:val="18"/>
                  <w:u w:val="single"/>
                  <w:lang w:val="en-HK" w:eastAsia="zh-HK"/>
                </w:rPr>
                <w:t>joleena.seah@ghcasia.com</w:t>
              </w:r>
            </w:hyperlink>
            <w:r w:rsidR="009D7336" w:rsidRPr="00F107E2">
              <w:rPr>
                <w:rStyle w:val="Hyperlink"/>
                <w:rFonts w:ascii="Arial" w:eastAsia="PMingLiU" w:hAnsi="Arial" w:cs="Arial"/>
                <w:color w:val="auto"/>
                <w:sz w:val="18"/>
                <w:szCs w:val="18"/>
                <w:lang w:val="en-HK" w:eastAsia="zh-HK"/>
              </w:rPr>
              <w:t xml:space="preserve">  </w:t>
            </w:r>
            <w:r w:rsidR="009D7336" w:rsidRPr="00F107E2">
              <w:rPr>
                <w:rFonts w:ascii="Arial" w:eastAsia="PMingLiU" w:hAnsi="Arial" w:cs="Arial"/>
                <w:sz w:val="18"/>
                <w:szCs w:val="18"/>
                <w:u w:val="single"/>
                <w:lang w:val="en-HK" w:eastAsia="zh-HK"/>
              </w:rPr>
              <w:t xml:space="preserve"> </w:t>
            </w:r>
            <w:r w:rsidR="009D7336" w:rsidRPr="00F107E2">
              <w:rPr>
                <w:rFonts w:ascii="Arial" w:eastAsia="PMingLiU" w:hAnsi="Arial" w:cs="Arial"/>
                <w:sz w:val="18"/>
                <w:szCs w:val="18"/>
                <w:lang w:val="en-HK" w:eastAsia="zh-HK"/>
              </w:rPr>
              <w:t xml:space="preserve">    </w:t>
            </w:r>
          </w:p>
        </w:tc>
        <w:tc>
          <w:tcPr>
            <w:tcW w:w="2898" w:type="dxa"/>
          </w:tcPr>
          <w:p w14:paraId="53D7BBF7" w14:textId="77777777" w:rsidR="009D7336" w:rsidRPr="00F107E2" w:rsidRDefault="009D7336" w:rsidP="0052725E">
            <w:pPr>
              <w:autoSpaceDE w:val="0"/>
              <w:autoSpaceDN w:val="0"/>
              <w:adjustRightInd w:val="0"/>
              <w:jc w:val="both"/>
              <w:rPr>
                <w:rFonts w:ascii="Arial" w:eastAsia="PMingLiU" w:hAnsi="Arial" w:cs="Arial"/>
                <w:b/>
                <w:sz w:val="18"/>
                <w:szCs w:val="18"/>
                <w:lang w:val="en-HK" w:eastAsia="zh-HK"/>
              </w:rPr>
            </w:pPr>
            <w:r w:rsidRPr="00F107E2">
              <w:rPr>
                <w:rFonts w:ascii="PMingLiU" w:eastAsia="PMingLiU" w:hAnsi="PMingLiU" w:cs="PMingLiU"/>
                <w:b/>
                <w:bCs/>
                <w:sz w:val="18"/>
                <w:szCs w:val="18"/>
                <w:lang w:val="en-HK" w:eastAsia="zh-HK"/>
              </w:rPr>
              <w:t>電郵：</w:t>
            </w:r>
          </w:p>
          <w:p w14:paraId="1652E479" w14:textId="77777777" w:rsidR="009D7336" w:rsidRPr="00F107E2" w:rsidRDefault="00DA1D9A" w:rsidP="0052725E">
            <w:pPr>
              <w:rPr>
                <w:rFonts w:ascii="Arial" w:eastAsia="PMingLiU" w:hAnsi="Arial" w:cs="Arial"/>
                <w:sz w:val="18"/>
                <w:szCs w:val="18"/>
                <w:u w:val="single"/>
                <w:lang w:val="en-HK" w:eastAsia="zh-HK"/>
              </w:rPr>
            </w:pPr>
            <w:hyperlink r:id="rId12" w:history="1">
              <w:r w:rsidR="009D7336" w:rsidRPr="00F107E2">
                <w:rPr>
                  <w:rFonts w:ascii="Arial" w:eastAsia="PMingLiU" w:hAnsi="Arial" w:cs="Arial"/>
                  <w:sz w:val="18"/>
                  <w:szCs w:val="18"/>
                  <w:u w:val="single"/>
                  <w:lang w:val="en-HK" w:eastAsia="zh-HK"/>
                </w:rPr>
                <w:t>renee.jiang@ghcasia.com</w:t>
              </w:r>
            </w:hyperlink>
            <w:r w:rsidR="009D7336" w:rsidRPr="00F107E2">
              <w:rPr>
                <w:rFonts w:ascii="Arial" w:eastAsia="PMingLiU" w:hAnsi="Arial" w:cs="Arial"/>
                <w:sz w:val="18"/>
                <w:szCs w:val="18"/>
                <w:u w:val="single"/>
                <w:lang w:val="en-HK" w:eastAsia="zh-HK"/>
              </w:rPr>
              <w:t xml:space="preserve"> </w:t>
            </w:r>
          </w:p>
          <w:p w14:paraId="0513C576" w14:textId="77777777" w:rsidR="009D7336" w:rsidRPr="009F23B9" w:rsidRDefault="009D7336" w:rsidP="0052725E">
            <w:pPr>
              <w:rPr>
                <w:rFonts w:ascii="Arial" w:eastAsia="PMingLiU" w:hAnsi="Arial" w:cs="Arial"/>
                <w:b/>
                <w:sz w:val="18"/>
                <w:szCs w:val="18"/>
                <w:lang w:val="en-HK" w:eastAsia="zh-HK"/>
              </w:rPr>
            </w:pPr>
            <w:r w:rsidRPr="00F107E2">
              <w:rPr>
                <w:rFonts w:ascii="Arial" w:eastAsia="PMingLiU" w:hAnsi="Arial" w:cs="Arial"/>
                <w:sz w:val="18"/>
                <w:szCs w:val="18"/>
                <w:u w:val="single"/>
                <w:lang w:val="en-HK" w:eastAsia="zh-HK"/>
              </w:rPr>
              <w:t>zeno.tam@ghcasia.com</w:t>
            </w:r>
          </w:p>
        </w:tc>
      </w:tr>
    </w:tbl>
    <w:p w14:paraId="55F6CC1F" w14:textId="6F74EB7D" w:rsidR="00F4092C" w:rsidRPr="009F23B9" w:rsidRDefault="00F4092C" w:rsidP="00A02BFF">
      <w:pPr>
        <w:spacing w:line="320" w:lineRule="exact"/>
        <w:rPr>
          <w:rFonts w:ascii="Arial" w:eastAsia="PMingLiU" w:hAnsi="Arial" w:cs="Arial"/>
          <w:color w:val="000000"/>
          <w:sz w:val="20"/>
          <w:szCs w:val="20"/>
          <w:lang w:val="en-HK" w:eastAsia="zh-HK"/>
        </w:rPr>
      </w:pPr>
    </w:p>
    <w:sectPr w:rsidR="00F4092C" w:rsidRPr="009F23B9" w:rsidSect="002162DA">
      <w:footerReference w:type="default" r:id="rId13"/>
      <w:headerReference w:type="first" r:id="rId14"/>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FF2CC" w14:textId="77777777" w:rsidR="0092240A" w:rsidRDefault="0092240A">
      <w:r>
        <w:separator/>
      </w:r>
    </w:p>
  </w:endnote>
  <w:endnote w:type="continuationSeparator" w:id="0">
    <w:p w14:paraId="3A5C9751" w14:textId="77777777" w:rsidR="0092240A" w:rsidRDefault="0092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22858" w14:textId="77777777" w:rsidR="008921E9" w:rsidRDefault="00DA1D9A">
    <w:pPr>
      <w:pStyle w:val="Footer"/>
      <w:jc w:val="right"/>
    </w:pPr>
  </w:p>
  <w:p w14:paraId="4BA2A763" w14:textId="77777777" w:rsidR="008921E9" w:rsidRDefault="00DA1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44662" w14:textId="77777777" w:rsidR="0092240A" w:rsidRDefault="0092240A">
      <w:r>
        <w:separator/>
      </w:r>
    </w:p>
  </w:footnote>
  <w:footnote w:type="continuationSeparator" w:id="0">
    <w:p w14:paraId="6E573F9A" w14:textId="77777777" w:rsidR="0092240A" w:rsidRDefault="0092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FBEA" w14:textId="77777777" w:rsidR="008921E9" w:rsidRPr="008B3F77" w:rsidRDefault="00DA1D9A" w:rsidP="007331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031D"/>
    <w:multiLevelType w:val="hybridMultilevel"/>
    <w:tmpl w:val="52C4A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lly">
    <w15:presenceInfo w15:providerId="AD" w15:userId="S::hkong@nclcorp.com::9308e895-94c5-4ab8-9b8b-096a05336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4"/>
    <w:rsid w:val="000043E9"/>
    <w:rsid w:val="000071AD"/>
    <w:rsid w:val="0001151E"/>
    <w:rsid w:val="00025189"/>
    <w:rsid w:val="000514CB"/>
    <w:rsid w:val="0005568F"/>
    <w:rsid w:val="00064E38"/>
    <w:rsid w:val="00070CED"/>
    <w:rsid w:val="00071145"/>
    <w:rsid w:val="00077093"/>
    <w:rsid w:val="000852D0"/>
    <w:rsid w:val="000E7028"/>
    <w:rsid w:val="000F22C2"/>
    <w:rsid w:val="00115F14"/>
    <w:rsid w:val="00142692"/>
    <w:rsid w:val="00154CFD"/>
    <w:rsid w:val="00154E19"/>
    <w:rsid w:val="0016133B"/>
    <w:rsid w:val="0016743B"/>
    <w:rsid w:val="00181FC5"/>
    <w:rsid w:val="001906B2"/>
    <w:rsid w:val="001A0967"/>
    <w:rsid w:val="001C1A88"/>
    <w:rsid w:val="001C1BB2"/>
    <w:rsid w:val="001D3ACC"/>
    <w:rsid w:val="001E5726"/>
    <w:rsid w:val="001E7B59"/>
    <w:rsid w:val="001F54F7"/>
    <w:rsid w:val="0020760F"/>
    <w:rsid w:val="00225888"/>
    <w:rsid w:val="0023279C"/>
    <w:rsid w:val="00234294"/>
    <w:rsid w:val="002533E5"/>
    <w:rsid w:val="00260E61"/>
    <w:rsid w:val="002703BB"/>
    <w:rsid w:val="00274200"/>
    <w:rsid w:val="00274892"/>
    <w:rsid w:val="00285B99"/>
    <w:rsid w:val="002A78B7"/>
    <w:rsid w:val="002B4494"/>
    <w:rsid w:val="002C2CA1"/>
    <w:rsid w:val="002D047E"/>
    <w:rsid w:val="002F44A2"/>
    <w:rsid w:val="00301B0F"/>
    <w:rsid w:val="00303988"/>
    <w:rsid w:val="00307C51"/>
    <w:rsid w:val="003135F0"/>
    <w:rsid w:val="003343C3"/>
    <w:rsid w:val="00343B0A"/>
    <w:rsid w:val="003770C2"/>
    <w:rsid w:val="00381B7B"/>
    <w:rsid w:val="00384848"/>
    <w:rsid w:val="003B560F"/>
    <w:rsid w:val="003C2BBA"/>
    <w:rsid w:val="003D1B27"/>
    <w:rsid w:val="003E6185"/>
    <w:rsid w:val="00405454"/>
    <w:rsid w:val="00412141"/>
    <w:rsid w:val="00414F0A"/>
    <w:rsid w:val="00422A8F"/>
    <w:rsid w:val="004277F7"/>
    <w:rsid w:val="00445270"/>
    <w:rsid w:val="0046405F"/>
    <w:rsid w:val="00465FDF"/>
    <w:rsid w:val="00483D79"/>
    <w:rsid w:val="0049011E"/>
    <w:rsid w:val="00496E01"/>
    <w:rsid w:val="004B3E2B"/>
    <w:rsid w:val="004C15C4"/>
    <w:rsid w:val="004D5B3F"/>
    <w:rsid w:val="004E2D37"/>
    <w:rsid w:val="004E39BB"/>
    <w:rsid w:val="004E79ED"/>
    <w:rsid w:val="004F19D9"/>
    <w:rsid w:val="004F1DD6"/>
    <w:rsid w:val="00511521"/>
    <w:rsid w:val="005327EA"/>
    <w:rsid w:val="0053448C"/>
    <w:rsid w:val="005554E4"/>
    <w:rsid w:val="005611F4"/>
    <w:rsid w:val="00564B7E"/>
    <w:rsid w:val="00567C9B"/>
    <w:rsid w:val="005910E4"/>
    <w:rsid w:val="005B0FFB"/>
    <w:rsid w:val="005D1AAC"/>
    <w:rsid w:val="005D4EE3"/>
    <w:rsid w:val="005D7D93"/>
    <w:rsid w:val="005E55BD"/>
    <w:rsid w:val="005E7E04"/>
    <w:rsid w:val="0061115E"/>
    <w:rsid w:val="00623268"/>
    <w:rsid w:val="006327A1"/>
    <w:rsid w:val="006428C3"/>
    <w:rsid w:val="00645331"/>
    <w:rsid w:val="00675979"/>
    <w:rsid w:val="00684816"/>
    <w:rsid w:val="006918E6"/>
    <w:rsid w:val="006A186C"/>
    <w:rsid w:val="006A3402"/>
    <w:rsid w:val="006D5847"/>
    <w:rsid w:val="006F0666"/>
    <w:rsid w:val="0070515D"/>
    <w:rsid w:val="007135F8"/>
    <w:rsid w:val="00714B5E"/>
    <w:rsid w:val="0072083E"/>
    <w:rsid w:val="00721F1D"/>
    <w:rsid w:val="0074031F"/>
    <w:rsid w:val="0074373C"/>
    <w:rsid w:val="00754A81"/>
    <w:rsid w:val="00771355"/>
    <w:rsid w:val="00775737"/>
    <w:rsid w:val="00781BF0"/>
    <w:rsid w:val="007B7770"/>
    <w:rsid w:val="007D594C"/>
    <w:rsid w:val="007E701F"/>
    <w:rsid w:val="007F4128"/>
    <w:rsid w:val="0080125B"/>
    <w:rsid w:val="00810D86"/>
    <w:rsid w:val="00817247"/>
    <w:rsid w:val="00840728"/>
    <w:rsid w:val="00842A56"/>
    <w:rsid w:val="00850ABB"/>
    <w:rsid w:val="00851142"/>
    <w:rsid w:val="00864422"/>
    <w:rsid w:val="0086599A"/>
    <w:rsid w:val="00872C6B"/>
    <w:rsid w:val="00882313"/>
    <w:rsid w:val="00882FEF"/>
    <w:rsid w:val="00886DCE"/>
    <w:rsid w:val="0089563D"/>
    <w:rsid w:val="008969EB"/>
    <w:rsid w:val="008A2C97"/>
    <w:rsid w:val="008B3ED5"/>
    <w:rsid w:val="008D0A36"/>
    <w:rsid w:val="008D5EB2"/>
    <w:rsid w:val="008D5F37"/>
    <w:rsid w:val="008E28D4"/>
    <w:rsid w:val="008F064D"/>
    <w:rsid w:val="009043A7"/>
    <w:rsid w:val="00921333"/>
    <w:rsid w:val="0092240A"/>
    <w:rsid w:val="00942310"/>
    <w:rsid w:val="0095010F"/>
    <w:rsid w:val="009513FA"/>
    <w:rsid w:val="00960516"/>
    <w:rsid w:val="00965B85"/>
    <w:rsid w:val="00980AC8"/>
    <w:rsid w:val="009829A0"/>
    <w:rsid w:val="00993271"/>
    <w:rsid w:val="009B16B2"/>
    <w:rsid w:val="009C632E"/>
    <w:rsid w:val="009D0A9B"/>
    <w:rsid w:val="009D1874"/>
    <w:rsid w:val="009D7336"/>
    <w:rsid w:val="009F0A2C"/>
    <w:rsid w:val="009F23B9"/>
    <w:rsid w:val="00A02BFF"/>
    <w:rsid w:val="00A06656"/>
    <w:rsid w:val="00A077FE"/>
    <w:rsid w:val="00A106F1"/>
    <w:rsid w:val="00A1434E"/>
    <w:rsid w:val="00A24196"/>
    <w:rsid w:val="00A25B68"/>
    <w:rsid w:val="00A2635C"/>
    <w:rsid w:val="00A311A8"/>
    <w:rsid w:val="00A55740"/>
    <w:rsid w:val="00A56FB1"/>
    <w:rsid w:val="00A57162"/>
    <w:rsid w:val="00A5769D"/>
    <w:rsid w:val="00A66D28"/>
    <w:rsid w:val="00A719E8"/>
    <w:rsid w:val="00A75526"/>
    <w:rsid w:val="00A843F0"/>
    <w:rsid w:val="00A873B9"/>
    <w:rsid w:val="00A93A72"/>
    <w:rsid w:val="00A95AAC"/>
    <w:rsid w:val="00AB14DE"/>
    <w:rsid w:val="00AE2BD5"/>
    <w:rsid w:val="00AF56D3"/>
    <w:rsid w:val="00B2211E"/>
    <w:rsid w:val="00B65765"/>
    <w:rsid w:val="00B723D2"/>
    <w:rsid w:val="00B72C87"/>
    <w:rsid w:val="00B72DF1"/>
    <w:rsid w:val="00B7685F"/>
    <w:rsid w:val="00B85477"/>
    <w:rsid w:val="00BA49B5"/>
    <w:rsid w:val="00BC035F"/>
    <w:rsid w:val="00BD2927"/>
    <w:rsid w:val="00BF15DF"/>
    <w:rsid w:val="00BF1848"/>
    <w:rsid w:val="00BF47C7"/>
    <w:rsid w:val="00C163EC"/>
    <w:rsid w:val="00C2340F"/>
    <w:rsid w:val="00C30DE2"/>
    <w:rsid w:val="00C36A04"/>
    <w:rsid w:val="00C43A8F"/>
    <w:rsid w:val="00C66DCF"/>
    <w:rsid w:val="00C66E80"/>
    <w:rsid w:val="00C769D0"/>
    <w:rsid w:val="00CA2CFE"/>
    <w:rsid w:val="00CA3265"/>
    <w:rsid w:val="00CD0067"/>
    <w:rsid w:val="00CD36CF"/>
    <w:rsid w:val="00CE4884"/>
    <w:rsid w:val="00CE7C36"/>
    <w:rsid w:val="00CF412A"/>
    <w:rsid w:val="00D30B04"/>
    <w:rsid w:val="00D31975"/>
    <w:rsid w:val="00D35E3E"/>
    <w:rsid w:val="00D615AD"/>
    <w:rsid w:val="00D63B24"/>
    <w:rsid w:val="00D706E1"/>
    <w:rsid w:val="00D77C8F"/>
    <w:rsid w:val="00D831C8"/>
    <w:rsid w:val="00D915A0"/>
    <w:rsid w:val="00D97441"/>
    <w:rsid w:val="00DA1D9A"/>
    <w:rsid w:val="00DB1F76"/>
    <w:rsid w:val="00DD3684"/>
    <w:rsid w:val="00DE6D2C"/>
    <w:rsid w:val="00DF6DEF"/>
    <w:rsid w:val="00DF753E"/>
    <w:rsid w:val="00E11CCD"/>
    <w:rsid w:val="00E23237"/>
    <w:rsid w:val="00E375FA"/>
    <w:rsid w:val="00E4395E"/>
    <w:rsid w:val="00E46A79"/>
    <w:rsid w:val="00E51CC6"/>
    <w:rsid w:val="00E55DB8"/>
    <w:rsid w:val="00E611D1"/>
    <w:rsid w:val="00E7202F"/>
    <w:rsid w:val="00E75F5D"/>
    <w:rsid w:val="00E77627"/>
    <w:rsid w:val="00E77D18"/>
    <w:rsid w:val="00E82B50"/>
    <w:rsid w:val="00E84DD8"/>
    <w:rsid w:val="00E908B9"/>
    <w:rsid w:val="00EA4715"/>
    <w:rsid w:val="00EA52AF"/>
    <w:rsid w:val="00EB06D8"/>
    <w:rsid w:val="00EB6C98"/>
    <w:rsid w:val="00EC3664"/>
    <w:rsid w:val="00EC4B55"/>
    <w:rsid w:val="00EC5959"/>
    <w:rsid w:val="00EC5BD8"/>
    <w:rsid w:val="00ED6280"/>
    <w:rsid w:val="00EE3590"/>
    <w:rsid w:val="00EE3C8D"/>
    <w:rsid w:val="00EE77C8"/>
    <w:rsid w:val="00EF6204"/>
    <w:rsid w:val="00F009AA"/>
    <w:rsid w:val="00F01CCB"/>
    <w:rsid w:val="00F07670"/>
    <w:rsid w:val="00F107E2"/>
    <w:rsid w:val="00F21C0A"/>
    <w:rsid w:val="00F21F8F"/>
    <w:rsid w:val="00F25CF2"/>
    <w:rsid w:val="00F26BB5"/>
    <w:rsid w:val="00F33391"/>
    <w:rsid w:val="00F33477"/>
    <w:rsid w:val="00F36F19"/>
    <w:rsid w:val="00F4092C"/>
    <w:rsid w:val="00F44B94"/>
    <w:rsid w:val="00F455F3"/>
    <w:rsid w:val="00F5026D"/>
    <w:rsid w:val="00F61D1B"/>
    <w:rsid w:val="00F66576"/>
    <w:rsid w:val="00F679BB"/>
    <w:rsid w:val="00F93742"/>
    <w:rsid w:val="00FA05EC"/>
    <w:rsid w:val="00FA176E"/>
    <w:rsid w:val="00FA6EA4"/>
    <w:rsid w:val="00FB452D"/>
    <w:rsid w:val="00FC411C"/>
    <w:rsid w:val="00FD3AEF"/>
    <w:rsid w:val="00FE1ABD"/>
    <w:rsid w:val="00FE1D9B"/>
    <w:rsid w:val="00FE328A"/>
    <w:rsid w:val="00FF2F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0B04"/>
    <w:rPr>
      <w:color w:val="0000FF"/>
      <w:u w:val="single"/>
    </w:rPr>
  </w:style>
  <w:style w:type="paragraph" w:styleId="Header">
    <w:name w:val="header"/>
    <w:basedOn w:val="Normal"/>
    <w:link w:val="HeaderChar"/>
    <w:uiPriority w:val="99"/>
    <w:rsid w:val="00D30B04"/>
    <w:pPr>
      <w:tabs>
        <w:tab w:val="center" w:pos="4320"/>
        <w:tab w:val="right" w:pos="8640"/>
      </w:tabs>
    </w:pPr>
  </w:style>
  <w:style w:type="character" w:customStyle="1" w:styleId="HeaderChar">
    <w:name w:val="Header Char"/>
    <w:basedOn w:val="DefaultParagraphFont"/>
    <w:link w:val="Header"/>
    <w:uiPriority w:val="99"/>
    <w:rsid w:val="00D30B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30B04"/>
    <w:pPr>
      <w:tabs>
        <w:tab w:val="center" w:pos="4320"/>
        <w:tab w:val="right" w:pos="8640"/>
      </w:tabs>
    </w:pPr>
  </w:style>
  <w:style w:type="character" w:customStyle="1" w:styleId="FooterChar">
    <w:name w:val="Footer Char"/>
    <w:basedOn w:val="DefaultParagraphFont"/>
    <w:link w:val="Footer"/>
    <w:uiPriority w:val="99"/>
    <w:rsid w:val="00D30B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30B04"/>
    <w:pPr>
      <w:ind w:left="720"/>
    </w:pPr>
  </w:style>
  <w:style w:type="character" w:customStyle="1" w:styleId="UnresolvedMention1">
    <w:name w:val="Unresolved Mention1"/>
    <w:basedOn w:val="DefaultParagraphFont"/>
    <w:uiPriority w:val="99"/>
    <w:semiHidden/>
    <w:unhideWhenUsed/>
    <w:rsid w:val="00E55DB8"/>
    <w:rPr>
      <w:color w:val="605E5C"/>
      <w:shd w:val="clear" w:color="auto" w:fill="E1DFDD"/>
    </w:rPr>
  </w:style>
  <w:style w:type="paragraph" w:styleId="BalloonText">
    <w:name w:val="Balloon Text"/>
    <w:basedOn w:val="Normal"/>
    <w:link w:val="BalloonTextChar"/>
    <w:uiPriority w:val="99"/>
    <w:semiHidden/>
    <w:unhideWhenUsed/>
    <w:rsid w:val="0070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5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72DF1"/>
    <w:rPr>
      <w:sz w:val="16"/>
      <w:szCs w:val="16"/>
    </w:rPr>
  </w:style>
  <w:style w:type="paragraph" w:styleId="CommentText">
    <w:name w:val="annotation text"/>
    <w:basedOn w:val="Normal"/>
    <w:link w:val="CommentTextChar"/>
    <w:uiPriority w:val="99"/>
    <w:semiHidden/>
    <w:unhideWhenUsed/>
    <w:rsid w:val="00B72DF1"/>
    <w:rPr>
      <w:sz w:val="20"/>
      <w:szCs w:val="20"/>
    </w:rPr>
  </w:style>
  <w:style w:type="character" w:customStyle="1" w:styleId="CommentTextChar">
    <w:name w:val="Comment Text Char"/>
    <w:basedOn w:val="DefaultParagraphFont"/>
    <w:link w:val="CommentText"/>
    <w:uiPriority w:val="99"/>
    <w:semiHidden/>
    <w:rsid w:val="00B72DF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2DF1"/>
    <w:rPr>
      <w:b/>
      <w:bCs/>
    </w:rPr>
  </w:style>
  <w:style w:type="character" w:customStyle="1" w:styleId="CommentSubjectChar">
    <w:name w:val="Comment Subject Char"/>
    <w:basedOn w:val="CommentTextChar"/>
    <w:link w:val="CommentSubject"/>
    <w:uiPriority w:val="99"/>
    <w:semiHidden/>
    <w:rsid w:val="00B72DF1"/>
    <w:rPr>
      <w:rFonts w:ascii="Times New Roman" w:eastAsia="Times New Roman" w:hAnsi="Times New Roman" w:cs="Times New Roman"/>
      <w:b/>
      <w:bCs/>
      <w:sz w:val="20"/>
      <w:szCs w:val="20"/>
      <w:lang w:val="en-US"/>
    </w:rPr>
  </w:style>
  <w:style w:type="paragraph" w:styleId="NoSpacing">
    <w:name w:val="No Spacing"/>
    <w:basedOn w:val="Normal"/>
    <w:uiPriority w:val="1"/>
    <w:qFormat/>
    <w:rsid w:val="009D7336"/>
    <w:rPr>
      <w:rFonts w:ascii="Cambria" w:eastAsia="SimSun" w:hAnsi="Cambria" w:cs="SimSun"/>
      <w:lang w:val="en-GB"/>
    </w:rPr>
  </w:style>
  <w:style w:type="paragraph" w:styleId="Revision">
    <w:name w:val="Revision"/>
    <w:hidden/>
    <w:uiPriority w:val="99"/>
    <w:semiHidden/>
    <w:rsid w:val="00DF753E"/>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0B04"/>
    <w:rPr>
      <w:color w:val="0000FF"/>
      <w:u w:val="single"/>
    </w:rPr>
  </w:style>
  <w:style w:type="paragraph" w:styleId="Header">
    <w:name w:val="header"/>
    <w:basedOn w:val="Normal"/>
    <w:link w:val="HeaderChar"/>
    <w:uiPriority w:val="99"/>
    <w:rsid w:val="00D30B04"/>
    <w:pPr>
      <w:tabs>
        <w:tab w:val="center" w:pos="4320"/>
        <w:tab w:val="right" w:pos="8640"/>
      </w:tabs>
    </w:pPr>
  </w:style>
  <w:style w:type="character" w:customStyle="1" w:styleId="HeaderChar">
    <w:name w:val="Header Char"/>
    <w:basedOn w:val="DefaultParagraphFont"/>
    <w:link w:val="Header"/>
    <w:uiPriority w:val="99"/>
    <w:rsid w:val="00D30B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30B04"/>
    <w:pPr>
      <w:tabs>
        <w:tab w:val="center" w:pos="4320"/>
        <w:tab w:val="right" w:pos="8640"/>
      </w:tabs>
    </w:pPr>
  </w:style>
  <w:style w:type="character" w:customStyle="1" w:styleId="FooterChar">
    <w:name w:val="Footer Char"/>
    <w:basedOn w:val="DefaultParagraphFont"/>
    <w:link w:val="Footer"/>
    <w:uiPriority w:val="99"/>
    <w:rsid w:val="00D30B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30B04"/>
    <w:pPr>
      <w:ind w:left="720"/>
    </w:pPr>
  </w:style>
  <w:style w:type="character" w:customStyle="1" w:styleId="UnresolvedMention1">
    <w:name w:val="Unresolved Mention1"/>
    <w:basedOn w:val="DefaultParagraphFont"/>
    <w:uiPriority w:val="99"/>
    <w:semiHidden/>
    <w:unhideWhenUsed/>
    <w:rsid w:val="00E55DB8"/>
    <w:rPr>
      <w:color w:val="605E5C"/>
      <w:shd w:val="clear" w:color="auto" w:fill="E1DFDD"/>
    </w:rPr>
  </w:style>
  <w:style w:type="paragraph" w:styleId="BalloonText">
    <w:name w:val="Balloon Text"/>
    <w:basedOn w:val="Normal"/>
    <w:link w:val="BalloonTextChar"/>
    <w:uiPriority w:val="99"/>
    <w:semiHidden/>
    <w:unhideWhenUsed/>
    <w:rsid w:val="00705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5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72DF1"/>
    <w:rPr>
      <w:sz w:val="16"/>
      <w:szCs w:val="16"/>
    </w:rPr>
  </w:style>
  <w:style w:type="paragraph" w:styleId="CommentText">
    <w:name w:val="annotation text"/>
    <w:basedOn w:val="Normal"/>
    <w:link w:val="CommentTextChar"/>
    <w:uiPriority w:val="99"/>
    <w:semiHidden/>
    <w:unhideWhenUsed/>
    <w:rsid w:val="00B72DF1"/>
    <w:rPr>
      <w:sz w:val="20"/>
      <w:szCs w:val="20"/>
    </w:rPr>
  </w:style>
  <w:style w:type="character" w:customStyle="1" w:styleId="CommentTextChar">
    <w:name w:val="Comment Text Char"/>
    <w:basedOn w:val="DefaultParagraphFont"/>
    <w:link w:val="CommentText"/>
    <w:uiPriority w:val="99"/>
    <w:semiHidden/>
    <w:rsid w:val="00B72DF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72DF1"/>
    <w:rPr>
      <w:b/>
      <w:bCs/>
    </w:rPr>
  </w:style>
  <w:style w:type="character" w:customStyle="1" w:styleId="CommentSubjectChar">
    <w:name w:val="Comment Subject Char"/>
    <w:basedOn w:val="CommentTextChar"/>
    <w:link w:val="CommentSubject"/>
    <w:uiPriority w:val="99"/>
    <w:semiHidden/>
    <w:rsid w:val="00B72DF1"/>
    <w:rPr>
      <w:rFonts w:ascii="Times New Roman" w:eastAsia="Times New Roman" w:hAnsi="Times New Roman" w:cs="Times New Roman"/>
      <w:b/>
      <w:bCs/>
      <w:sz w:val="20"/>
      <w:szCs w:val="20"/>
      <w:lang w:val="en-US"/>
    </w:rPr>
  </w:style>
  <w:style w:type="paragraph" w:styleId="NoSpacing">
    <w:name w:val="No Spacing"/>
    <w:basedOn w:val="Normal"/>
    <w:uiPriority w:val="1"/>
    <w:qFormat/>
    <w:rsid w:val="009D7336"/>
    <w:rPr>
      <w:rFonts w:ascii="Cambria" w:eastAsia="SimSun" w:hAnsi="Cambria" w:cs="SimSun"/>
      <w:lang w:val="en-GB"/>
    </w:rPr>
  </w:style>
  <w:style w:type="paragraph" w:styleId="Revision">
    <w:name w:val="Revision"/>
    <w:hidden/>
    <w:uiPriority w:val="99"/>
    <w:semiHidden/>
    <w:rsid w:val="00DF753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nee.jiang@ghcasia.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leena.seah@ghcas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inyi.ng@ghcasia.com" TargetMode="External"/><Relationship Id="rId4" Type="http://schemas.openxmlformats.org/officeDocument/2006/relationships/settings" Target="settings.xml"/><Relationship Id="rId9" Type="http://schemas.openxmlformats.org/officeDocument/2006/relationships/hyperlink" Target="mailto:joleena.seah@ghcas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Murat</dc:creator>
  <cp:lastModifiedBy>Chloe Chan</cp:lastModifiedBy>
  <cp:revision>4</cp:revision>
  <cp:lastPrinted>2019-10-16T22:46:00Z</cp:lastPrinted>
  <dcterms:created xsi:type="dcterms:W3CDTF">2019-10-25T08:25:00Z</dcterms:created>
  <dcterms:modified xsi:type="dcterms:W3CDTF">2019-10-29T07:15:00Z</dcterms:modified>
</cp:coreProperties>
</file>