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0893" w14:textId="77777777" w:rsidR="00AA1B35" w:rsidRPr="00AD5B46" w:rsidRDefault="00000000">
      <w:pPr>
        <w:spacing w:line="280" w:lineRule="exact"/>
        <w:rPr>
          <w:rFonts w:asciiTheme="majorEastAsia" w:eastAsiaTheme="majorEastAsia" w:hAnsiTheme="majorEastAsia" w:cs="Adobe 明體 Std L"/>
          <w:kern w:val="0"/>
          <w:lang w:val="zh-CN"/>
          <w14:ligatures w14:val="none"/>
        </w:rPr>
      </w:pPr>
      <w:bookmarkStart w:id="0" w:name="OLE_LINK8"/>
      <w:bookmarkStart w:id="1" w:name="OLE_LINK5"/>
      <w:bookmarkStart w:id="2" w:name="OLE_LINK4"/>
      <w:r w:rsidRPr="00AD5B46">
        <w:rPr>
          <w:rFonts w:asciiTheme="majorEastAsia" w:eastAsiaTheme="majorEastAsia" w:hAnsiTheme="majorEastAsia" w:cs="Adobe 明體 Std L" w:hint="eastAsia"/>
          <w:kern w:val="0"/>
          <w:lang w:val="zh-CN"/>
          <w14:ligatures w14:val="none"/>
        </w:rPr>
        <w:t>即時發佈</w:t>
      </w:r>
    </w:p>
    <w:p w14:paraId="3F648F19" w14:textId="77777777" w:rsidR="00AA1B35" w:rsidRPr="00AD5B46" w:rsidRDefault="00000000">
      <w:pPr>
        <w:spacing w:line="280" w:lineRule="exact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:lang w:val="zh-CN"/>
          <w14:ligatures w14:val="none"/>
        </w:rPr>
        <w:t>新聞稿</w:t>
      </w:r>
    </w:p>
    <w:p w14:paraId="0FD2858F" w14:textId="77777777" w:rsidR="00AA1B35" w:rsidRPr="00AD5B46" w:rsidRDefault="00000000">
      <w:pPr>
        <w:jc w:val="center"/>
        <w:rPr>
          <w:rFonts w:asciiTheme="majorEastAsia" w:eastAsiaTheme="majorEastAsia" w:hAnsiTheme="majorEastAsia" w:cs="Adobe 明體 Std L"/>
          <w:b/>
          <w:bCs/>
          <w:kern w:val="0"/>
          <w:sz w:val="32"/>
          <w:szCs w:val="32"/>
          <w:lang w:val="zh-CN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:sz w:val="32"/>
          <w:szCs w:val="32"/>
          <w14:ligatures w14:val="none"/>
        </w:rPr>
        <w:t>告別久咳不癒！革命性呼吸檢測技術</w:t>
      </w: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:sz w:val="32"/>
          <w:szCs w:val="32"/>
          <w:lang w:eastAsia="zh-CN"/>
          <w14:ligatures w14:val="none"/>
        </w:rPr>
        <w:t>20</w:t>
      </w: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:sz w:val="32"/>
          <w:szCs w:val="32"/>
          <w14:ligatures w14:val="none"/>
        </w:rPr>
        <w:t>秒</w:t>
      </w: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:sz w:val="32"/>
          <w:szCs w:val="32"/>
          <w:lang w:val="zh-CN"/>
          <w14:ligatures w14:val="none"/>
        </w:rPr>
        <w:t>查出</w:t>
      </w: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:sz w:val="32"/>
          <w:szCs w:val="32"/>
          <w14:ligatures w14:val="none"/>
        </w:rPr>
        <w:t>病</w:t>
      </w: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:sz w:val="32"/>
          <w:szCs w:val="32"/>
          <w:lang w:val="zh-CN"/>
          <w14:ligatures w14:val="none"/>
        </w:rPr>
        <w:t>源</w:t>
      </w:r>
    </w:p>
    <w:p w14:paraId="61334624" w14:textId="0EC848DD" w:rsidR="008F1E8A" w:rsidRDefault="008F1E8A">
      <w:pPr>
        <w:jc w:val="center"/>
        <w:rPr>
          <w:rFonts w:asciiTheme="majorEastAsia" w:eastAsiaTheme="majorEastAsia" w:hAnsiTheme="majorEastAsia" w:cs="Adobe 明體 Std L"/>
          <w:i/>
          <w:iCs/>
          <w:kern w:val="0"/>
          <w:sz w:val="20"/>
          <w:szCs w:val="20"/>
          <w:lang w:val="x-none" w:eastAsia="zh-CN"/>
          <w14:ligatures w14:val="none"/>
        </w:rPr>
      </w:pPr>
      <w:r>
        <w:rPr>
          <w:rFonts w:asciiTheme="majorEastAsia" w:eastAsiaTheme="majorEastAsia" w:hAnsiTheme="majorEastAsia" w:cs="Adobe 明體 Std L"/>
          <w:i/>
          <w:iCs/>
          <w:noProof/>
          <w:kern w:val="0"/>
          <w:sz w:val="20"/>
          <w:szCs w:val="20"/>
          <w:lang w:val="x-none" w:eastAsia="zh-CN"/>
          <w14:ligatures w14:val="none"/>
        </w:rPr>
        <w:drawing>
          <wp:inline distT="0" distB="0" distL="0" distR="0" wp14:anchorId="349FF5A4" wp14:editId="487302AD">
            <wp:extent cx="5274310" cy="3956050"/>
            <wp:effectExtent l="0" t="0" r="0" b="6350"/>
            <wp:docPr id="48864024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40249" name="圖片 4886402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63A3" w14:textId="17EC5987" w:rsidR="00AA1B35" w:rsidRPr="00AD5B46" w:rsidRDefault="00516CD5">
      <w:pPr>
        <w:jc w:val="center"/>
        <w:rPr>
          <w:rFonts w:asciiTheme="majorEastAsia" w:eastAsiaTheme="majorEastAsia" w:hAnsiTheme="majorEastAsia" w:cs="Adobe 明體 Std L"/>
          <w:i/>
          <w:iCs/>
          <w:kern w:val="0"/>
          <w:sz w:val="20"/>
          <w:szCs w:val="20"/>
          <w:lang w:val="zh-CN"/>
          <w14:ligatures w14:val="none"/>
        </w:rPr>
      </w:pPr>
      <w:r>
        <w:rPr>
          <w:rFonts w:asciiTheme="majorEastAsia" w:eastAsiaTheme="majorEastAsia" w:hAnsiTheme="majorEastAsia" w:cs="Adobe 明體 Std L"/>
          <w:i/>
          <w:iCs/>
          <w:kern w:val="0"/>
          <w:sz w:val="20"/>
          <w:szCs w:val="20"/>
          <w:lang w:val="x-none"/>
          <w14:ligatures w14:val="none"/>
        </w:rPr>
        <w:t>圖</w:t>
      </w:r>
      <w:r>
        <w:rPr>
          <w:rFonts w:asciiTheme="majorEastAsia" w:eastAsiaTheme="majorEastAsia" w:hAnsiTheme="majorEastAsia" w:cs="Adobe 明體 Std L" w:hint="eastAsia"/>
          <w:i/>
          <w:iCs/>
          <w:kern w:val="0"/>
          <w:sz w:val="20"/>
          <w:szCs w:val="20"/>
          <w:lang w:val="x-none"/>
          <w14:ligatures w14:val="none"/>
        </w:rPr>
        <w:t>：</w:t>
      </w:r>
      <w:r w:rsidRPr="00516CD5">
        <w:rPr>
          <w:rFonts w:asciiTheme="majorEastAsia" w:eastAsiaTheme="majorEastAsia" w:hAnsiTheme="majorEastAsia" w:cs="Adobe 明體 Std L"/>
          <w:i/>
          <w:iCs/>
          <w:kern w:val="0"/>
          <w:sz w:val="20"/>
          <w:szCs w:val="20"/>
          <w:lang w:val="x-none"/>
          <w14:ligatures w14:val="none"/>
        </w:rPr>
        <w:t>活</w:t>
      </w:r>
      <w:r w:rsidRPr="00516CD5">
        <w:rPr>
          <w:rFonts w:asciiTheme="majorEastAsia" w:eastAsiaTheme="majorEastAsia" w:hAnsiTheme="majorEastAsia" w:cs="Adobe 明體 Std L" w:hint="eastAsia"/>
          <w:i/>
          <w:iCs/>
          <w:kern w:val="0"/>
          <w:sz w:val="20"/>
          <w:szCs w:val="20"/>
          <w:lang w:val="zh-CN"/>
          <w14:ligatures w14:val="none"/>
        </w:rPr>
        <w:t>動吸引大批市民參與，場面熱鬧，一眾嘉賓及參加者於活動後拍攝合照</w:t>
      </w:r>
    </w:p>
    <w:p w14:paraId="229720FC" w14:textId="1FDC1A8E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（香港2025年7月3</w:t>
      </w:r>
      <w:r w:rsidR="00392B05">
        <w:rPr>
          <w:rFonts w:asciiTheme="majorEastAsia" w:eastAsiaTheme="majorEastAsia" w:hAnsiTheme="majorEastAsia" w:cs="Adobe 明體 Std L"/>
          <w:kern w:val="0"/>
          <w14:ligatures w14:val="none"/>
        </w:rPr>
        <w:t>1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日）您是否曾被反覆咳嗽困擾，遍尋名醫仍未找到根源？這個普遍的健康難題，如今迎來了突破性解決方案。康匯慈善基金會與</w:t>
      </w:r>
      <w:proofErr w:type="spellStart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Inresearch</w:t>
      </w:r>
      <w:proofErr w:type="spellEnd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 xml:space="preserve"> Medica</w:t>
      </w:r>
      <w:r w:rsidR="00AD5B46">
        <w:rPr>
          <w:rFonts w:asciiTheme="majorEastAsia" w:eastAsiaTheme="majorEastAsia" w:hAnsiTheme="majorEastAsia" w:cs="Adobe 明體 Std L"/>
          <w:kern w:val="0"/>
          <w14:ligatures w14:val="none"/>
        </w:rPr>
        <w:t>l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日前成功舉辦「『咳』不停？拆解慢性咳嗽背後的真相」社區健康日，提供革命性的「</w:t>
      </w:r>
      <w:proofErr w:type="spellStart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FeNO+CaNO+FnNO</w:t>
      </w:r>
      <w:proofErr w:type="spellEnd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 xml:space="preserve"> 呼氣聯合檢測」免費篩查。市民只需輕鬆「吹一口氣」，</w:t>
      </w:r>
      <w:r w:rsidRPr="00AD5B46">
        <w:rPr>
          <w:rFonts w:asciiTheme="majorEastAsia" w:eastAsiaTheme="majorEastAsia" w:hAnsiTheme="majorEastAsia" w:cs="Adobe 明體 Std L" w:hint="eastAsia"/>
          <w:kern w:val="0"/>
          <w:lang w:eastAsia="zh-CN"/>
          <w14:ligatures w14:val="none"/>
        </w:rPr>
        <w:t>2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0秒內即可精準評估呼吸道健康，為無數長期受呼吸道問題困擾的市民帶來新希望。</w:t>
      </w:r>
    </w:p>
    <w:p w14:paraId="1AD922F0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b/>
          <w:bCs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14:ligatures w14:val="none"/>
        </w:rPr>
        <w:t>一分鐘即知結果 市民盛讚：快速、無創、好安心！</w:t>
      </w:r>
    </w:p>
    <w:p w14:paraId="171E1E4B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活動吸引逾百名市民熱情參與，現場反應熱烈。參加者僅需向檢測儀呼氣數秒，一分鐘後便能獲得一份涵蓋上、下呼吸道及肺泡3氣道的詳細炎症評估報告。</w:t>
      </w:r>
    </w:p>
    <w:p w14:paraId="797CD332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「我被慢性咳嗽折磨多年，以往檢查相當繁複。今天這麼快就了解氣管狀況，讓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lastRenderedPageBreak/>
        <w:t>我對治療更有信心！」參與活動的陳女士分享道。另一位李先生亦表示：「講座讓我明白，咳嗽背後可能隱藏著比感冒更嚴重的問題。這項新技術能讓我們及早關注呼吸健康，意義非凡。」這項檢測技術憑藉其便捷、高效與無創的特點，獲得市民一致好評。</w:t>
      </w:r>
    </w:p>
    <w:p w14:paraId="44BF2EF5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b/>
          <w:bCs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14:ligatures w14:val="none"/>
        </w:rPr>
        <w:t>解構「吹氣」黑科技 精準定位三種炎症</w:t>
      </w:r>
    </w:p>
    <w:p w14:paraId="75794857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咳嗽看似小事，實則可能與哮喘、慢性阻塞性肺病（COPD）、過敏性鼻炎等超過20種疾病相關，診斷極為複雜。這項技術，能精準測量呼出氣體中不同部位的一氧化氮（NO）濃度，猶如呼吸道的「精準雷達」：</w:t>
      </w:r>
    </w:p>
    <w:p w14:paraId="48D91B8E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ab/>
        <w:t>•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ab/>
        <w:t>FeNO50： 偵測大氣道的炎症，主要針對哮喘。</w:t>
      </w:r>
    </w:p>
    <w:p w14:paraId="4C02EA48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ab/>
        <w:t>•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ab/>
      </w:r>
      <w:proofErr w:type="spellStart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CaNO</w:t>
      </w:r>
      <w:proofErr w:type="spellEnd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： 深入評估小氣道及肺泡的炎症，對慢性阻塞性肺病等深層肺部疾病有重要價值。</w:t>
      </w:r>
    </w:p>
    <w:p w14:paraId="26E2A1E0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ab/>
        <w:t>•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ab/>
      </w:r>
      <w:proofErr w:type="spellStart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FnNO</w:t>
      </w:r>
      <w:proofErr w:type="spellEnd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： 專門評估鼻腔等上呼吸道炎症，有助於診斷過敏性鼻炎和鼻竇炎。</w:t>
      </w:r>
    </w:p>
    <w:p w14:paraId="5F68E06B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b/>
          <w:bCs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14:ligatures w14:val="none"/>
        </w:rPr>
        <w:t>醫社合作新典範 科技普惠守護市民健康</w:t>
      </w:r>
    </w:p>
    <w:p w14:paraId="5576651A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康匯慈善基金會與</w:t>
      </w:r>
      <w:proofErr w:type="spellStart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Inresearch</w:t>
      </w:r>
      <w:proofErr w:type="spellEnd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 xml:space="preserve"> Medical攜手舉辦是次社區健康活動，不但為市民提供免費檢</w:t>
      </w:r>
      <w:r w:rsidRPr="00AD5B46">
        <w:rPr>
          <w:rFonts w:asciiTheme="majorEastAsia" w:eastAsiaTheme="majorEastAsia" w:hAnsiTheme="majorEastAsia" w:cs="Adobe 明體 Std L" w:hint="eastAsia"/>
          <w:color w:val="000000" w:themeColor="text1"/>
          <w:kern w:val="0"/>
          <w14:ligatures w14:val="none"/>
        </w:rPr>
        <w:t>測，</w:t>
      </w:r>
      <w:r w:rsidRPr="00AD5B46">
        <w:rPr>
          <w:rFonts w:asciiTheme="majorEastAsia" w:eastAsiaTheme="majorEastAsia" w:hAnsiTheme="majorEastAsia" w:hint="eastAsia"/>
          <w:color w:val="000000" w:themeColor="text1"/>
          <w:kern w:val="0"/>
          <w14:ligatures w14:val="none"/>
        </w:rPr>
        <w:t>總經理翁洺國先生分享相關新科技，</w:t>
      </w:r>
      <w:r w:rsidRPr="00AD5B46">
        <w:rPr>
          <w:rFonts w:asciiTheme="majorEastAsia" w:eastAsiaTheme="majorEastAsia" w:hAnsiTheme="majorEastAsia" w:cs="Adobe 明體 Std L" w:hint="eastAsia"/>
          <w:color w:val="000000" w:themeColor="text1"/>
          <w:kern w:val="0"/>
          <w14:ligatures w14:val="none"/>
        </w:rPr>
        <w:t>更邀得呼吸科專科郭旭龍醫生及耳鼻喉科邱騏驄醫生主持健康講座。兩位醫生深入淺出地講解呼吸道疾病的預防與治療，旨在將專業健康服務帶入社區，守護大眾的呼吸系統健康。</w:t>
      </w:r>
      <w:r w:rsidRPr="00AD5B46">
        <w:rPr>
          <w:rFonts w:asciiTheme="majorEastAsia" w:eastAsiaTheme="majorEastAsia" w:hAnsiTheme="majorEastAsia" w:cs="Adobe 明體 Std L" w:hint="eastAsia"/>
          <w:color w:val="000000" w:themeColor="text1"/>
          <w:kern w:val="0"/>
          <w:lang w:val="zh-CN"/>
          <w14:ligatures w14:val="none"/>
        </w:rPr>
        <w:t>活動亦邀請到</w:t>
      </w:r>
      <w:r w:rsidRPr="00AD5B46">
        <w:rPr>
          <w:rFonts w:asciiTheme="majorEastAsia" w:eastAsiaTheme="majorEastAsia" w:hAnsiTheme="majorEastAsia" w:cs="Adobe 明體 Std L" w:hint="eastAsia"/>
          <w:color w:val="000000" w:themeColor="text1"/>
          <w:kern w:val="0"/>
          <w14:ligatures w14:val="none"/>
        </w:rPr>
        <w:t>吳耀萍專科醫生作為嘉賓</w:t>
      </w:r>
      <w:r w:rsidRPr="00AD5B46">
        <w:rPr>
          <w:rFonts w:asciiTheme="majorEastAsia" w:eastAsiaTheme="majorEastAsia" w:hAnsiTheme="majorEastAsia" w:cs="Adobe 明體 Std L" w:hint="eastAsia"/>
          <w:kern w:val="0"/>
          <w:lang w:val="zh-CN"/>
          <w14:ligatures w14:val="none"/>
        </w:rPr>
        <w:t>出席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健康講座</w:t>
      </w:r>
      <w:r w:rsidRPr="00AD5B46">
        <w:rPr>
          <w:rFonts w:asciiTheme="majorEastAsia" w:eastAsiaTheme="majorEastAsia" w:hAnsiTheme="majorEastAsia" w:cs="Adobe 明體 Std L" w:hint="eastAsia"/>
          <w:kern w:val="0"/>
          <w:lang w:val="zh-CN"/>
          <w14:ligatures w14:val="none"/>
        </w:rPr>
        <w:t>。</w:t>
      </w:r>
    </w:p>
    <w:p w14:paraId="3A11766E" w14:textId="77777777" w:rsidR="00AA1B35" w:rsidRPr="00AD5B46" w:rsidRDefault="00AA1B35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</w:p>
    <w:p w14:paraId="4AF92796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b/>
          <w:bCs/>
          <w:kern w:val="0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:lang w:val="zh-CN"/>
          <w14:ligatures w14:val="none"/>
        </w:rPr>
        <w:t>有關</w:t>
      </w:r>
      <w:proofErr w:type="spellStart"/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14:ligatures w14:val="none"/>
        </w:rPr>
        <w:t>Inresearch</w:t>
      </w:r>
      <w:proofErr w:type="spellEnd"/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14:ligatures w14:val="none"/>
        </w:rPr>
        <w:t xml:space="preserve"> Medical Limited</w:t>
      </w:r>
    </w:p>
    <w:p w14:paraId="53708639" w14:textId="59F8CC24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  <w:proofErr w:type="spellStart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Inresearch</w:t>
      </w:r>
      <w:proofErr w:type="spellEnd"/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 xml:space="preserve"> Medical</w:t>
      </w:r>
      <w:r w:rsidRPr="00AD5B46">
        <w:rPr>
          <w:rFonts w:asciiTheme="majorEastAsia" w:eastAsiaTheme="majorEastAsia" w:hAnsiTheme="majorEastAsia" w:cs="Adobe 明體 Std L" w:hint="eastAsia"/>
          <w:kern w:val="0"/>
          <w:lang w:val="zh-CN"/>
          <w14:ligatures w14:val="none"/>
        </w:rPr>
        <w:t>是</w:t>
      </w:r>
      <w:r w:rsidRPr="00AD5B46">
        <w:rPr>
          <w:rFonts w:asciiTheme="majorEastAsia" w:eastAsiaTheme="majorEastAsia" w:hAnsiTheme="majorEastAsia" w:cs="Adobe 明體 Std L" w:hint="eastAsia"/>
          <w:kern w:val="0"/>
          <w14:ligatures w14:val="none"/>
        </w:rPr>
        <w:t>一家醫療設備供應商，提供廣泛的醫療、實驗室儀器與耗材，並透過改善醫學發現、診斷和護理服務，致力於推動全球健康事業的發展。</w:t>
      </w:r>
      <w:r w:rsidR="00AD5B46">
        <w:rPr>
          <w:rFonts w:asciiTheme="majorEastAsia" w:eastAsiaTheme="majorEastAsia" w:hAnsiTheme="majorEastAsia" w:cs="Adobe 明體 Std L"/>
          <w:kern w:val="0"/>
          <w:lang w:val="x-none"/>
          <w14:ligatures w14:val="none"/>
        </w:rPr>
        <w:t>網</w:t>
      </w:r>
      <w:r w:rsidR="00AD5B46">
        <w:rPr>
          <w:rFonts w:asciiTheme="majorEastAsia" w:eastAsiaTheme="majorEastAsia" w:hAnsiTheme="majorEastAsia" w:cs="Adobe 明體 Std L" w:hint="eastAsia"/>
          <w:kern w:val="0"/>
          <w:lang w:val="x-none"/>
          <w14:ligatures w14:val="none"/>
        </w:rPr>
        <w:t>站：</w:t>
      </w:r>
      <w:r w:rsidR="000D1FE0" w:rsidRPr="00AD5B46">
        <w:rPr>
          <w:rFonts w:asciiTheme="majorEastAsia" w:eastAsiaTheme="majorEastAsia" w:hAnsiTheme="majorEastAsia" w:cs="Adobe 明體 Std L"/>
          <w:kern w:val="0"/>
          <w14:ligatures w14:val="none"/>
        </w:rPr>
        <w:t>www.inresearchmed.com</w:t>
      </w:r>
    </w:p>
    <w:p w14:paraId="1EDA25A8" w14:textId="77777777" w:rsidR="00AA1B35" w:rsidRPr="00AD5B46" w:rsidRDefault="00AA1B35">
      <w:pPr>
        <w:jc w:val="both"/>
        <w:rPr>
          <w:rFonts w:asciiTheme="majorEastAsia" w:eastAsiaTheme="majorEastAsia" w:hAnsiTheme="majorEastAsia" w:cs="Adobe 明體 Std L"/>
          <w:kern w:val="0"/>
          <w14:ligatures w14:val="none"/>
        </w:rPr>
      </w:pPr>
    </w:p>
    <w:p w14:paraId="31E3558E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b/>
          <w:bCs/>
          <w:kern w:val="0"/>
          <w:lang w:val="zh-CN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b/>
          <w:bCs/>
          <w:kern w:val="0"/>
          <w:lang w:val="zh-CN"/>
          <w14:ligatures w14:val="none"/>
        </w:rPr>
        <w:t>有關康匯慈善基金會</w:t>
      </w:r>
    </w:p>
    <w:p w14:paraId="7955F2E9" w14:textId="77777777" w:rsidR="00AA1B35" w:rsidRPr="00AD5B46" w:rsidRDefault="00000000">
      <w:pPr>
        <w:jc w:val="both"/>
        <w:rPr>
          <w:rFonts w:asciiTheme="majorEastAsia" w:eastAsiaTheme="majorEastAsia" w:hAnsiTheme="majorEastAsia" w:cs="Adobe 明體 Std L"/>
          <w:kern w:val="0"/>
          <w:lang w:val="zh-CN"/>
          <w14:ligatures w14:val="none"/>
        </w:rPr>
      </w:pPr>
      <w:r w:rsidRPr="00AD5B46">
        <w:rPr>
          <w:rFonts w:asciiTheme="majorEastAsia" w:eastAsiaTheme="majorEastAsia" w:hAnsiTheme="majorEastAsia" w:cs="Adobe 明體 Std L" w:hint="eastAsia"/>
          <w:kern w:val="0"/>
          <w:lang w:val="zh-CN"/>
          <w14:ligatures w14:val="none"/>
        </w:rPr>
        <w:t>康匯慈善基金會以「治未病」為核心理念，透過公眾教育和各類活動推廣健康意識，旨在預防疾病，從而減輕社會的醫療負擔。</w:t>
      </w:r>
      <w:bookmarkEnd w:id="0"/>
      <w:bookmarkEnd w:id="1"/>
      <w:bookmarkEnd w:id="2"/>
    </w:p>
    <w:sectPr w:rsidR="00AA1B35" w:rsidRPr="00AD5B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74F2" w14:textId="77777777" w:rsidR="00A91D3E" w:rsidRDefault="00A91D3E">
      <w:pPr>
        <w:spacing w:line="240" w:lineRule="auto"/>
      </w:pPr>
      <w:r>
        <w:separator/>
      </w:r>
    </w:p>
  </w:endnote>
  <w:endnote w:type="continuationSeparator" w:id="0">
    <w:p w14:paraId="37641452" w14:textId="77777777" w:rsidR="00A91D3E" w:rsidRDefault="00A91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obe 明體 Std L">
    <w:altName w:val="微軟正黑體"/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2061" w14:textId="77777777" w:rsidR="00A91D3E" w:rsidRDefault="00A91D3E">
      <w:pPr>
        <w:spacing w:after="0"/>
      </w:pPr>
      <w:r>
        <w:separator/>
      </w:r>
    </w:p>
  </w:footnote>
  <w:footnote w:type="continuationSeparator" w:id="0">
    <w:p w14:paraId="158002BB" w14:textId="77777777" w:rsidR="00A91D3E" w:rsidRDefault="00A91D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75"/>
    <w:rsid w:val="00031DC1"/>
    <w:rsid w:val="000825EE"/>
    <w:rsid w:val="000D1FE0"/>
    <w:rsid w:val="000D7DD7"/>
    <w:rsid w:val="00316975"/>
    <w:rsid w:val="00392B05"/>
    <w:rsid w:val="003B6475"/>
    <w:rsid w:val="00476886"/>
    <w:rsid w:val="00516CD5"/>
    <w:rsid w:val="00523E8C"/>
    <w:rsid w:val="006C705A"/>
    <w:rsid w:val="007A2E78"/>
    <w:rsid w:val="008917B6"/>
    <w:rsid w:val="008B570D"/>
    <w:rsid w:val="008F1E8A"/>
    <w:rsid w:val="00994216"/>
    <w:rsid w:val="009E1372"/>
    <w:rsid w:val="00A91D3E"/>
    <w:rsid w:val="00AA12F0"/>
    <w:rsid w:val="00AA1B35"/>
    <w:rsid w:val="00AD5B46"/>
    <w:rsid w:val="00B93D68"/>
    <w:rsid w:val="00C07239"/>
    <w:rsid w:val="00DA51AE"/>
    <w:rsid w:val="00EB0786"/>
    <w:rsid w:val="35161F2D"/>
    <w:rsid w:val="3FA0319E"/>
    <w:rsid w:val="4CD22521"/>
    <w:rsid w:val="6A1D1927"/>
    <w:rsid w:val="6D12209A"/>
    <w:rsid w:val="702B1AAE"/>
    <w:rsid w:val="7744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3C5A7"/>
  <w15:docId w15:val="{14F9EF23-B106-2A44-A9FA-1E06CA5E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標題 1 字元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90">
    <w:name w:val="標題 9 字元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6">
    <w:name w:val="標題 字元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標題 字元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鮮明強調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鮮明引文 字元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鮮明參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13">
    <w:name w:val="修訂1"/>
    <w:hidden/>
    <w:uiPriority w:val="99"/>
    <w:unhideWhenUsed/>
    <w:qFormat/>
    <w:rPr>
      <w:kern w:val="2"/>
      <w:sz w:val="24"/>
      <w:szCs w:val="24"/>
      <w14:ligatures w14:val="standardContextual"/>
    </w:rPr>
  </w:style>
  <w:style w:type="character" w:styleId="ac">
    <w:name w:val="Hyperlink"/>
    <w:basedOn w:val="a0"/>
    <w:uiPriority w:val="99"/>
    <w:unhideWhenUsed/>
    <w:rsid w:val="000D1FE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D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Ho</dc:creator>
  <cp:lastModifiedBy>Evelyn Ho</cp:lastModifiedBy>
  <cp:revision>4</cp:revision>
  <cp:lastPrinted>2025-07-31T02:09:00Z</cp:lastPrinted>
  <dcterms:created xsi:type="dcterms:W3CDTF">2025-07-31T02:07:00Z</dcterms:created>
  <dcterms:modified xsi:type="dcterms:W3CDTF">2025-07-31T02:09:00Z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eyJoZGlkIjoiZWI2YTc4YjIxMzg0MGY2ZmQzNjNiOGY1ZGUyYjU0NGIiLCJ1c2VySWQiOiIyNjQ0NjA5ODcifQ==</vt:lpwstr>
  </property>
  <property fmtid="{D5CDD505-2E9C-101B-9397-08002B2CF9AE}" pid="3" name="KSOProductBuildVer">
    <vt:lpwstr>2057-12.2.0.20326</vt:lpwstr>
  </property>
  <property fmtid="{D5CDD505-2E9C-101B-9397-08002B2CF9AE}" pid="4" name="ICV">
    <vt:lpwstr>884186C9DD1B4764AA24B2CCAAA1C368_13</vt:lpwstr>
  </property>
</Properties>
</file>