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-566.9291338582677" w:right="-465" w:firstLine="0"/>
        <w:jc w:val="center"/>
        <w:rPr>
          <w:rFonts w:ascii="Book Antiqua" w:cs="Book Antiqua" w:eastAsia="Book Antiqua" w:hAnsi="Book Antiqua"/>
          <w:b w:val="1"/>
          <w:bCs w:val="1"/>
          <w:sz w:val="22"/>
          <w:szCs w:val="22"/>
        </w:rPr>
      </w:pPr>
      <w:bookmarkStart w:colFirst="0" w:colLast="0" w:name="_u5odimanczum" w:id="0"/>
      <w:bookmarkEnd w:id="0"/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2"/>
          <w:szCs w:val="22"/>
          <w:rtl w:val="0"/>
        </w:rPr>
        <w:t xml:space="preserve">Cars For Good 2025 – Award Winners 得獎名單</w:t>
        <w:br w:type="textWrapping"/>
      </w:r>
    </w:p>
    <w:tbl>
      <w:tblPr>
        <w:tblStyle w:val="Table1"/>
        <w:tblW w:w="1038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2115"/>
        <w:gridCol w:w="1680"/>
        <w:gridCol w:w="2460"/>
        <w:gridCol w:w="1095"/>
        <w:tblGridChange w:id="0">
          <w:tblGrid>
            <w:gridCol w:w="3030"/>
            <w:gridCol w:w="2115"/>
            <w:gridCol w:w="1680"/>
            <w:gridCol w:w="2460"/>
            <w:gridCol w:w="1095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2"/>
                <w:szCs w:val="22"/>
                <w:rtl w:val="0"/>
              </w:rPr>
              <w:t xml:space="preserve">Prize 獎項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2"/>
                <w:szCs w:val="22"/>
                <w:rtl w:val="0"/>
              </w:rPr>
              <w:t xml:space="preserve">Driver Name 車主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2"/>
                <w:szCs w:val="22"/>
                <w:rtl w:val="0"/>
              </w:rPr>
              <w:t xml:space="preserve">Car Brand 品牌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2"/>
                <w:szCs w:val="22"/>
                <w:rtl w:val="0"/>
              </w:rPr>
              <w:t xml:space="preserve">Model 型號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2"/>
                <w:szCs w:val="22"/>
                <w:rtl w:val="0"/>
              </w:rPr>
              <w:t xml:space="preserve">Year 年份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Saloon 最佳房車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Sai Hung Yu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Toyota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Crown jzs151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1996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Convertible 最佳開篷車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Jackel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BMW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E46 M3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2000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Coupe 最佳跑車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Wong Ka Leung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Mazda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RX‑3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1976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4x4 最佳四驅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Tsui Wing Kin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Toyota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Land Cruiser FJ45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1981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1950s 最佳五十年代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Keith Martin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Austin Healey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Sprite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1959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1960s 最佳六十年代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Thomas Wong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Toyota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Corona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1968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1970s 最佳七十年代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Hung Sang Li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Volkswagen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T2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1972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1980s 最佳八十年代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Herman Chai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Lotus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Esprit Turbo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1984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1990s 最佳九十年代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Daniel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Suzuki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Cappuccino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1992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2000s 最佳千禧年代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Wong Chapmun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Mercedes‑Benz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SL63 AMG (R230)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2008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Post‑2010 最佳2010後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Soo Khim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Aston Martin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V8 Vantage 007 Edition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2021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Best Presented 最佳展示獎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Kelvin Iu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Citroen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u5odimanczum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Ami 6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3"/>
              <w:keepNext w:val="0"/>
              <w:keepLines w:val="0"/>
              <w:spacing w:before="280" w:lineRule="auto"/>
              <w:ind w:left="-566.9291338582677" w:right="-465" w:firstLine="0"/>
              <w:jc w:val="center"/>
              <w:rPr>
                <w:rFonts w:ascii="Book Antiqua" w:cs="Book Antiqua" w:eastAsia="Book Antiqua" w:hAnsi="Book Antiqua"/>
                <w:sz w:val="22"/>
                <w:szCs w:val="22"/>
              </w:rPr>
            </w:pPr>
            <w:bookmarkStart w:colFirst="0" w:colLast="0" w:name="_8l884kxoq3zw" w:id="1"/>
            <w:bookmarkEnd w:id="1"/>
            <w:r w:rsidDel="00000000" w:rsidR="00000000" w:rsidRPr="00000000">
              <w:rPr>
                <w:rFonts w:ascii="Book Antiqua" w:cs="Book Antiqua" w:eastAsia="Book Antiqua" w:hAnsi="Book Antiqua"/>
                <w:sz w:val="22"/>
                <w:szCs w:val="22"/>
                <w:rtl w:val="0"/>
              </w:rPr>
              <w:t xml:space="preserve">1964</w:t>
            </w:r>
          </w:p>
        </w:tc>
      </w:tr>
    </w:tbl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ind w:left="-566.9291338582677" w:right="-465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bookmarkStart w:colFirst="0" w:colLast="0" w:name="_5tzc877k3v96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262.91338582677326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-257174</wp:posOffset>
          </wp:positionV>
          <wp:extent cx="3038958" cy="5653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8958" cy="5653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